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F410E3" w14:textId="77777777" w:rsidR="00F936D0" w:rsidRPr="00266CEE" w:rsidRDefault="00F936D0" w:rsidP="00F936D0">
      <w:pPr>
        <w:spacing w:after="75" w:line="240" w:lineRule="auto"/>
        <w:outlineLvl w:val="0"/>
        <w:rPr>
          <w:rFonts w:ascii="Times New Roman" w:eastAsia="Times New Roman" w:hAnsi="Times New Roman" w:cs="Times New Roman"/>
          <w:b/>
          <w:bCs/>
          <w:color w:val="444444"/>
          <w:kern w:val="36"/>
          <w:sz w:val="28"/>
          <w:szCs w:val="28"/>
          <w:u w:val="single"/>
        </w:rPr>
      </w:pPr>
      <w:r w:rsidRPr="00266CEE">
        <w:rPr>
          <w:rFonts w:ascii="Times New Roman" w:eastAsia="Times New Roman" w:hAnsi="Times New Roman" w:cs="Times New Roman"/>
          <w:b/>
          <w:bCs/>
          <w:color w:val="444444"/>
          <w:kern w:val="36"/>
          <w:sz w:val="28"/>
          <w:szCs w:val="28"/>
          <w:u w:val="single"/>
        </w:rPr>
        <w:t>Antibiotics Review</w:t>
      </w:r>
      <w:r w:rsidR="00C83372" w:rsidRPr="00266CEE">
        <w:rPr>
          <w:rFonts w:ascii="Times New Roman" w:eastAsia="Times New Roman" w:hAnsi="Times New Roman" w:cs="Times New Roman"/>
          <w:b/>
          <w:bCs/>
          <w:color w:val="444444"/>
          <w:kern w:val="36"/>
          <w:sz w:val="28"/>
          <w:szCs w:val="28"/>
          <w:u w:val="single"/>
        </w:rPr>
        <w:t xml:space="preserve"> Quiz</w:t>
      </w:r>
    </w:p>
    <w:p w14:paraId="48D07BA6" w14:textId="77777777" w:rsidR="00266CEE" w:rsidRDefault="00F936D0" w:rsidP="00266CEE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i/>
          <w:iCs/>
          <w:color w:val="111111"/>
          <w:sz w:val="24"/>
          <w:szCs w:val="24"/>
        </w:rPr>
      </w:pPr>
      <w:r w:rsidRPr="00266CEE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</w:r>
      <w:bookmarkStart w:id="0" w:name="8650"/>
      <w:bookmarkEnd w:id="0"/>
      <w:proofErr w:type="gramStart"/>
      <w:r w:rsidRPr="00266CE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1 .</w:t>
      </w:r>
      <w:proofErr w:type="gramEnd"/>
      <w:r w:rsidRPr="00266CE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 xml:space="preserve"> Which of the following classes of antibiotics is associated with a risk for developing </w:t>
      </w:r>
      <w:r w:rsidRPr="00266CEE">
        <w:rPr>
          <w:rFonts w:ascii="Times New Roman" w:eastAsia="Times New Roman" w:hAnsi="Times New Roman" w:cs="Times New Roman"/>
          <w:b/>
          <w:bCs/>
          <w:i/>
          <w:iCs/>
          <w:color w:val="111111"/>
          <w:sz w:val="24"/>
          <w:szCs w:val="24"/>
        </w:rPr>
        <w:t xml:space="preserve">Clostridium </w:t>
      </w:r>
    </w:p>
    <w:p w14:paraId="5738A1F1" w14:textId="03FB6384" w:rsidR="00F936D0" w:rsidRPr="00266CEE" w:rsidRDefault="00266CEE" w:rsidP="00266CEE">
      <w:pPr>
        <w:spacing w:after="0" w:line="240" w:lineRule="auto"/>
        <w:ind w:left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 xml:space="preserve">     </w:t>
      </w:r>
      <w:r w:rsidR="00F936D0" w:rsidRPr="00266CEE">
        <w:rPr>
          <w:rFonts w:ascii="Times New Roman" w:eastAsia="Times New Roman" w:hAnsi="Times New Roman" w:cs="Times New Roman"/>
          <w:b/>
          <w:bCs/>
          <w:i/>
          <w:iCs/>
          <w:color w:val="111111"/>
          <w:sz w:val="24"/>
          <w:szCs w:val="24"/>
        </w:rPr>
        <w:t>difficile</w:t>
      </w:r>
      <w:r w:rsidR="00F936D0" w:rsidRPr="00266CE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-associated diarrhea?</w:t>
      </w:r>
    </w:p>
    <w:tbl>
      <w:tblPr>
        <w:tblW w:w="0" w:type="auto"/>
        <w:tblInd w:w="3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0"/>
        <w:gridCol w:w="284"/>
        <w:gridCol w:w="90"/>
        <w:gridCol w:w="1583"/>
      </w:tblGrid>
      <w:tr w:rsidR="00F936D0" w:rsidRPr="00266CEE" w14:paraId="59F17BA7" w14:textId="77777777" w:rsidTr="00F936D0">
        <w:tc>
          <w:tcPr>
            <w:tcW w:w="150" w:type="dxa"/>
            <w:shd w:val="clear" w:color="auto" w:fill="auto"/>
            <w:hideMark/>
          </w:tcPr>
          <w:p w14:paraId="32A96D59" w14:textId="77777777" w:rsidR="00F936D0" w:rsidRPr="00266CEE" w:rsidRDefault="00F936D0" w:rsidP="00F936D0">
            <w:pPr>
              <w:spacing w:after="150" w:line="240" w:lineRule="auto"/>
              <w:ind w:left="375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28D4BE29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A)</w:t>
            </w:r>
          </w:p>
        </w:tc>
        <w:tc>
          <w:tcPr>
            <w:tcW w:w="0" w:type="auto"/>
            <w:shd w:val="clear" w:color="auto" w:fill="auto"/>
            <w:hideMark/>
          </w:tcPr>
          <w:p w14:paraId="048FE1AC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1ED12E7F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Macrolides</w:t>
            </w:r>
          </w:p>
        </w:tc>
      </w:tr>
      <w:tr w:rsidR="00F936D0" w:rsidRPr="00266CEE" w14:paraId="6C8E74E3" w14:textId="77777777" w:rsidTr="00F936D0">
        <w:tc>
          <w:tcPr>
            <w:tcW w:w="150" w:type="dxa"/>
            <w:shd w:val="clear" w:color="auto" w:fill="auto"/>
            <w:hideMark/>
          </w:tcPr>
          <w:p w14:paraId="20219461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4346177E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B)</w:t>
            </w:r>
          </w:p>
        </w:tc>
        <w:tc>
          <w:tcPr>
            <w:tcW w:w="0" w:type="auto"/>
            <w:shd w:val="clear" w:color="auto" w:fill="auto"/>
            <w:hideMark/>
          </w:tcPr>
          <w:p w14:paraId="730016D6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6578F651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Quinolones</w:t>
            </w:r>
          </w:p>
        </w:tc>
      </w:tr>
      <w:tr w:rsidR="00F936D0" w:rsidRPr="00266CEE" w14:paraId="6D01C508" w14:textId="77777777" w:rsidTr="00F936D0">
        <w:tc>
          <w:tcPr>
            <w:tcW w:w="150" w:type="dxa"/>
            <w:shd w:val="clear" w:color="auto" w:fill="auto"/>
            <w:hideMark/>
          </w:tcPr>
          <w:p w14:paraId="30272526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68C8DFDE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C)</w:t>
            </w:r>
          </w:p>
        </w:tc>
        <w:tc>
          <w:tcPr>
            <w:tcW w:w="0" w:type="auto"/>
            <w:shd w:val="clear" w:color="auto" w:fill="auto"/>
            <w:hideMark/>
          </w:tcPr>
          <w:p w14:paraId="7D414945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4CA4E569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Cephalosporins</w:t>
            </w:r>
          </w:p>
        </w:tc>
      </w:tr>
      <w:tr w:rsidR="00F936D0" w:rsidRPr="00435F01" w14:paraId="6550BA7E" w14:textId="77777777" w:rsidTr="00F936D0">
        <w:tc>
          <w:tcPr>
            <w:tcW w:w="150" w:type="dxa"/>
            <w:shd w:val="clear" w:color="auto" w:fill="auto"/>
            <w:hideMark/>
          </w:tcPr>
          <w:p w14:paraId="77F0C694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6AFF1393" w14:textId="77777777" w:rsidR="00F936D0" w:rsidRPr="00435F01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35F0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D)</w:t>
            </w:r>
          </w:p>
        </w:tc>
        <w:tc>
          <w:tcPr>
            <w:tcW w:w="0" w:type="auto"/>
            <w:shd w:val="clear" w:color="auto" w:fill="auto"/>
            <w:hideMark/>
          </w:tcPr>
          <w:p w14:paraId="569ED953" w14:textId="77777777" w:rsidR="00F936D0" w:rsidRPr="00435F01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35F0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270426C9" w14:textId="77777777" w:rsidR="00F936D0" w:rsidRPr="00435F01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proofErr w:type="gramStart"/>
            <w:r w:rsidRPr="00435F0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All of</w:t>
            </w:r>
            <w:proofErr w:type="gramEnd"/>
            <w:r w:rsidRPr="00435F0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the above</w:t>
            </w:r>
          </w:p>
        </w:tc>
      </w:tr>
    </w:tbl>
    <w:p w14:paraId="650F6CEE" w14:textId="77777777" w:rsidR="00F936D0" w:rsidRPr="00266CEE" w:rsidRDefault="00F936D0" w:rsidP="00F936D0">
      <w:pPr>
        <w:spacing w:after="0" w:line="240" w:lineRule="auto"/>
        <w:ind w:left="375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14:paraId="1BD2DBA7" w14:textId="77777777" w:rsidR="00F936D0" w:rsidRPr="00266CEE" w:rsidRDefault="00F936D0" w:rsidP="00F936D0">
      <w:pPr>
        <w:spacing w:before="180" w:after="180" w:line="240" w:lineRule="auto"/>
        <w:ind w:left="375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proofErr w:type="gramStart"/>
      <w:r w:rsidRPr="00266CE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2 .</w:t>
      </w:r>
      <w:proofErr w:type="gramEnd"/>
      <w:r w:rsidRPr="00266CE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 xml:space="preserve"> Bacteria become resistant to the effects of antibiotics by</w:t>
      </w:r>
    </w:p>
    <w:tbl>
      <w:tblPr>
        <w:tblW w:w="0" w:type="auto"/>
        <w:tblInd w:w="3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0"/>
        <w:gridCol w:w="284"/>
        <w:gridCol w:w="90"/>
        <w:gridCol w:w="7161"/>
      </w:tblGrid>
      <w:tr w:rsidR="00F936D0" w:rsidRPr="00266CEE" w14:paraId="63466570" w14:textId="77777777" w:rsidTr="00F936D0">
        <w:tc>
          <w:tcPr>
            <w:tcW w:w="150" w:type="dxa"/>
            <w:shd w:val="clear" w:color="auto" w:fill="auto"/>
            <w:hideMark/>
          </w:tcPr>
          <w:p w14:paraId="03414C72" w14:textId="77777777" w:rsidR="00F936D0" w:rsidRPr="00266CEE" w:rsidRDefault="00F936D0" w:rsidP="00F936D0">
            <w:pPr>
              <w:spacing w:before="180" w:after="180" w:line="240" w:lineRule="auto"/>
              <w:ind w:left="375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7B1E5C6B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A)</w:t>
            </w:r>
          </w:p>
        </w:tc>
        <w:tc>
          <w:tcPr>
            <w:tcW w:w="0" w:type="auto"/>
            <w:shd w:val="clear" w:color="auto" w:fill="auto"/>
            <w:hideMark/>
          </w:tcPr>
          <w:p w14:paraId="56CC7F1D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7E35713E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altered cellular permeability.</w:t>
            </w:r>
          </w:p>
        </w:tc>
      </w:tr>
      <w:tr w:rsidR="00F936D0" w:rsidRPr="00266CEE" w14:paraId="16AF46D2" w14:textId="77777777" w:rsidTr="00F936D0">
        <w:tc>
          <w:tcPr>
            <w:tcW w:w="150" w:type="dxa"/>
            <w:shd w:val="clear" w:color="auto" w:fill="auto"/>
            <w:hideMark/>
          </w:tcPr>
          <w:p w14:paraId="1EAE54BA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20F531A6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B)</w:t>
            </w:r>
          </w:p>
        </w:tc>
        <w:tc>
          <w:tcPr>
            <w:tcW w:w="0" w:type="auto"/>
            <w:shd w:val="clear" w:color="auto" w:fill="auto"/>
            <w:hideMark/>
          </w:tcPr>
          <w:p w14:paraId="797E6B1E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01E0587C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increased efflux of the antibiotic from the cell.</w:t>
            </w:r>
          </w:p>
        </w:tc>
      </w:tr>
      <w:tr w:rsidR="00F936D0" w:rsidRPr="00266CEE" w14:paraId="28261B52" w14:textId="77777777" w:rsidTr="00F936D0">
        <w:tc>
          <w:tcPr>
            <w:tcW w:w="150" w:type="dxa"/>
            <w:shd w:val="clear" w:color="auto" w:fill="auto"/>
            <w:hideMark/>
          </w:tcPr>
          <w:p w14:paraId="5D3C9B7D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7925F9E6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C)</w:t>
            </w:r>
          </w:p>
        </w:tc>
        <w:tc>
          <w:tcPr>
            <w:tcW w:w="0" w:type="auto"/>
            <w:shd w:val="clear" w:color="auto" w:fill="auto"/>
            <w:hideMark/>
          </w:tcPr>
          <w:p w14:paraId="40F0F78C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77558D99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elaboration of deactivating enzymes that alter interactions at binding sites.</w:t>
            </w:r>
          </w:p>
        </w:tc>
      </w:tr>
      <w:tr w:rsidR="00F936D0" w:rsidRPr="00266CEE" w14:paraId="3AEE0B03" w14:textId="77777777" w:rsidTr="00F936D0">
        <w:tc>
          <w:tcPr>
            <w:tcW w:w="150" w:type="dxa"/>
            <w:shd w:val="clear" w:color="auto" w:fill="auto"/>
            <w:hideMark/>
          </w:tcPr>
          <w:p w14:paraId="58F2F2A0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7B52DC28" w14:textId="77777777" w:rsidR="00F936D0" w:rsidRPr="00435F01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35F0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D)</w:t>
            </w:r>
          </w:p>
        </w:tc>
        <w:tc>
          <w:tcPr>
            <w:tcW w:w="0" w:type="auto"/>
            <w:shd w:val="clear" w:color="auto" w:fill="auto"/>
            <w:hideMark/>
          </w:tcPr>
          <w:p w14:paraId="34D4EA49" w14:textId="77777777" w:rsidR="00F936D0" w:rsidRPr="00435F01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35F0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672CC0D1" w14:textId="77777777" w:rsidR="00F936D0" w:rsidRPr="00435F01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proofErr w:type="gramStart"/>
            <w:r w:rsidRPr="00435F0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All of</w:t>
            </w:r>
            <w:proofErr w:type="gramEnd"/>
            <w:r w:rsidRPr="00435F0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the above</w:t>
            </w:r>
          </w:p>
        </w:tc>
      </w:tr>
    </w:tbl>
    <w:p w14:paraId="592939F2" w14:textId="77777777" w:rsidR="00B1710E" w:rsidRPr="00266CEE" w:rsidRDefault="00B1710E" w:rsidP="00F936D0">
      <w:pPr>
        <w:spacing w:before="180" w:after="180" w:line="240" w:lineRule="auto"/>
        <w:ind w:left="375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14:paraId="1DA0DA2C" w14:textId="77777777" w:rsidR="00F936D0" w:rsidRPr="00266CEE" w:rsidRDefault="00F936D0" w:rsidP="00F936D0">
      <w:pPr>
        <w:spacing w:before="180" w:after="180" w:line="240" w:lineRule="auto"/>
        <w:ind w:left="375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proofErr w:type="gramStart"/>
      <w:r w:rsidRPr="00266CE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3 .</w:t>
      </w:r>
      <w:proofErr w:type="gramEnd"/>
      <w:r w:rsidRPr="00266CE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 xml:space="preserve"> Which of the following are common ways for bacteria to gain antibiotic resistance?</w:t>
      </w:r>
    </w:p>
    <w:tbl>
      <w:tblPr>
        <w:tblW w:w="0" w:type="auto"/>
        <w:tblInd w:w="3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0"/>
        <w:gridCol w:w="284"/>
        <w:gridCol w:w="90"/>
        <w:gridCol w:w="4263"/>
      </w:tblGrid>
      <w:tr w:rsidR="00F936D0" w:rsidRPr="00266CEE" w14:paraId="25C18D4A" w14:textId="77777777" w:rsidTr="00F936D0">
        <w:tc>
          <w:tcPr>
            <w:tcW w:w="150" w:type="dxa"/>
            <w:shd w:val="clear" w:color="auto" w:fill="auto"/>
            <w:hideMark/>
          </w:tcPr>
          <w:p w14:paraId="3EDE9AFB" w14:textId="77777777" w:rsidR="00F936D0" w:rsidRPr="00266CEE" w:rsidRDefault="00F936D0" w:rsidP="00F936D0">
            <w:pPr>
              <w:spacing w:before="180" w:after="180" w:line="240" w:lineRule="auto"/>
              <w:ind w:left="375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7CEC7695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A)</w:t>
            </w:r>
          </w:p>
        </w:tc>
        <w:tc>
          <w:tcPr>
            <w:tcW w:w="0" w:type="auto"/>
            <w:shd w:val="clear" w:color="auto" w:fill="auto"/>
            <w:hideMark/>
          </w:tcPr>
          <w:p w14:paraId="168E2572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663F4EDE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Genetic mutations</w:t>
            </w:r>
          </w:p>
        </w:tc>
      </w:tr>
      <w:tr w:rsidR="00F936D0" w:rsidRPr="00266CEE" w14:paraId="692F1AC2" w14:textId="77777777" w:rsidTr="00F936D0">
        <w:tc>
          <w:tcPr>
            <w:tcW w:w="150" w:type="dxa"/>
            <w:shd w:val="clear" w:color="auto" w:fill="auto"/>
            <w:hideMark/>
          </w:tcPr>
          <w:p w14:paraId="0D562647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3D0735D4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B)</w:t>
            </w:r>
          </w:p>
        </w:tc>
        <w:tc>
          <w:tcPr>
            <w:tcW w:w="0" w:type="auto"/>
            <w:shd w:val="clear" w:color="auto" w:fill="auto"/>
            <w:hideMark/>
          </w:tcPr>
          <w:p w14:paraId="58A8DD28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61392AE2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Transfer of genetic information on plasmids</w:t>
            </w:r>
          </w:p>
        </w:tc>
      </w:tr>
      <w:tr w:rsidR="00F936D0" w:rsidRPr="00266CEE" w14:paraId="2F308DE2" w14:textId="77777777" w:rsidTr="00F936D0">
        <w:tc>
          <w:tcPr>
            <w:tcW w:w="150" w:type="dxa"/>
            <w:shd w:val="clear" w:color="auto" w:fill="auto"/>
            <w:hideMark/>
          </w:tcPr>
          <w:p w14:paraId="4F226B94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7685E434" w14:textId="77777777" w:rsidR="00F936D0" w:rsidRPr="00435F01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35F0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C)</w:t>
            </w:r>
          </w:p>
        </w:tc>
        <w:tc>
          <w:tcPr>
            <w:tcW w:w="0" w:type="auto"/>
            <w:shd w:val="clear" w:color="auto" w:fill="auto"/>
            <w:hideMark/>
          </w:tcPr>
          <w:p w14:paraId="09909E1F" w14:textId="77777777" w:rsidR="00F936D0" w:rsidRPr="00435F01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35F0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0C0ECF3A" w14:textId="77777777" w:rsidR="00F936D0" w:rsidRPr="00435F01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35F0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Both A and B</w:t>
            </w:r>
          </w:p>
        </w:tc>
      </w:tr>
      <w:tr w:rsidR="00F936D0" w:rsidRPr="00266CEE" w14:paraId="4E463A8E" w14:textId="77777777" w:rsidTr="00F936D0">
        <w:tc>
          <w:tcPr>
            <w:tcW w:w="150" w:type="dxa"/>
            <w:shd w:val="clear" w:color="auto" w:fill="auto"/>
            <w:hideMark/>
          </w:tcPr>
          <w:p w14:paraId="74BFD836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7ED689E6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D)</w:t>
            </w:r>
          </w:p>
        </w:tc>
        <w:tc>
          <w:tcPr>
            <w:tcW w:w="0" w:type="auto"/>
            <w:shd w:val="clear" w:color="auto" w:fill="auto"/>
            <w:hideMark/>
          </w:tcPr>
          <w:p w14:paraId="0775272E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346CD578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None of the above</w:t>
            </w:r>
          </w:p>
        </w:tc>
      </w:tr>
    </w:tbl>
    <w:p w14:paraId="77412AE1" w14:textId="77777777" w:rsidR="00F936D0" w:rsidRPr="00266CEE" w:rsidRDefault="00F936D0" w:rsidP="00F936D0">
      <w:pPr>
        <w:spacing w:before="180" w:after="180" w:line="240" w:lineRule="auto"/>
        <w:ind w:left="375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14:paraId="1A16FD04" w14:textId="77777777" w:rsidR="00F936D0" w:rsidRPr="00266CEE" w:rsidRDefault="00F936D0" w:rsidP="00F936D0">
      <w:pPr>
        <w:spacing w:before="180" w:after="180" w:line="240" w:lineRule="auto"/>
        <w:ind w:left="375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proofErr w:type="gramStart"/>
      <w:r w:rsidRPr="00266CE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4 .</w:t>
      </w:r>
      <w:proofErr w:type="gramEnd"/>
      <w:r w:rsidRPr="00266CE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 xml:space="preserve"> The first oxazolidinone created, which was developed </w:t>
      </w:r>
      <w:proofErr w:type="gramStart"/>
      <w:r w:rsidRPr="00266CE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in an attempt to</w:t>
      </w:r>
      <w:proofErr w:type="gramEnd"/>
      <w:r w:rsidRPr="00266CE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 xml:space="preserve"> stay ahead of the developing bacteria resistance, was</w:t>
      </w:r>
    </w:p>
    <w:tbl>
      <w:tblPr>
        <w:tblW w:w="0" w:type="auto"/>
        <w:tblInd w:w="3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0"/>
        <w:gridCol w:w="284"/>
        <w:gridCol w:w="90"/>
        <w:gridCol w:w="1223"/>
      </w:tblGrid>
      <w:tr w:rsidR="00F936D0" w:rsidRPr="00266CEE" w14:paraId="6BE9E010" w14:textId="77777777" w:rsidTr="00F936D0">
        <w:tc>
          <w:tcPr>
            <w:tcW w:w="150" w:type="dxa"/>
            <w:shd w:val="clear" w:color="auto" w:fill="auto"/>
            <w:hideMark/>
          </w:tcPr>
          <w:p w14:paraId="7EF53EEB" w14:textId="77777777" w:rsidR="00F936D0" w:rsidRPr="00266CEE" w:rsidRDefault="00F936D0" w:rsidP="00F936D0">
            <w:pPr>
              <w:spacing w:before="180" w:after="180" w:line="240" w:lineRule="auto"/>
              <w:ind w:left="375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217BAD9E" w14:textId="77777777" w:rsidR="00F936D0" w:rsidRPr="00435F01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35F0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A)</w:t>
            </w:r>
          </w:p>
        </w:tc>
        <w:tc>
          <w:tcPr>
            <w:tcW w:w="0" w:type="auto"/>
            <w:shd w:val="clear" w:color="auto" w:fill="auto"/>
            <w:hideMark/>
          </w:tcPr>
          <w:p w14:paraId="20C03DC6" w14:textId="77777777" w:rsidR="00F936D0" w:rsidRPr="00435F01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35F0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0A0E9153" w14:textId="77777777" w:rsidR="00F936D0" w:rsidRPr="00435F01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35F0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linezolid.</w:t>
            </w:r>
          </w:p>
        </w:tc>
      </w:tr>
      <w:tr w:rsidR="00F936D0" w:rsidRPr="00266CEE" w14:paraId="6AC02CC8" w14:textId="77777777" w:rsidTr="00F936D0">
        <w:tc>
          <w:tcPr>
            <w:tcW w:w="150" w:type="dxa"/>
            <w:shd w:val="clear" w:color="auto" w:fill="auto"/>
            <w:hideMark/>
          </w:tcPr>
          <w:p w14:paraId="0645A786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39386DC3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B)</w:t>
            </w:r>
          </w:p>
        </w:tc>
        <w:tc>
          <w:tcPr>
            <w:tcW w:w="0" w:type="auto"/>
            <w:shd w:val="clear" w:color="auto" w:fill="auto"/>
            <w:hideMark/>
          </w:tcPr>
          <w:p w14:paraId="44D7A084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1F35B728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cefprozil</w:t>
            </w:r>
            <w:proofErr w:type="spellEnd"/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936D0" w:rsidRPr="00435F01" w14:paraId="127C4F24" w14:textId="77777777" w:rsidTr="00F936D0">
        <w:tc>
          <w:tcPr>
            <w:tcW w:w="150" w:type="dxa"/>
            <w:shd w:val="clear" w:color="auto" w:fill="auto"/>
            <w:hideMark/>
          </w:tcPr>
          <w:p w14:paraId="6982D7C9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5B9D1FC5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C)</w:t>
            </w:r>
          </w:p>
        </w:tc>
        <w:tc>
          <w:tcPr>
            <w:tcW w:w="0" w:type="auto"/>
            <w:shd w:val="clear" w:color="auto" w:fill="auto"/>
            <w:hideMark/>
          </w:tcPr>
          <w:p w14:paraId="35D8BC08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56B25539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norfloxacin.</w:t>
            </w:r>
          </w:p>
        </w:tc>
      </w:tr>
      <w:tr w:rsidR="00F936D0" w:rsidRPr="00266CEE" w14:paraId="41C49BA3" w14:textId="77777777" w:rsidTr="00F936D0">
        <w:tc>
          <w:tcPr>
            <w:tcW w:w="150" w:type="dxa"/>
            <w:shd w:val="clear" w:color="auto" w:fill="auto"/>
            <w:hideMark/>
          </w:tcPr>
          <w:p w14:paraId="45F4CCFA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5B6875CD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D)</w:t>
            </w:r>
          </w:p>
        </w:tc>
        <w:tc>
          <w:tcPr>
            <w:tcW w:w="0" w:type="auto"/>
            <w:shd w:val="clear" w:color="auto" w:fill="auto"/>
            <w:hideMark/>
          </w:tcPr>
          <w:p w14:paraId="517C114A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1FB0193A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meropenem.</w:t>
            </w:r>
          </w:p>
        </w:tc>
      </w:tr>
      <w:tr w:rsidR="00117700" w:rsidRPr="00266CEE" w14:paraId="2B9F5519" w14:textId="77777777" w:rsidTr="00F936D0">
        <w:tc>
          <w:tcPr>
            <w:tcW w:w="150" w:type="dxa"/>
            <w:shd w:val="clear" w:color="auto" w:fill="auto"/>
          </w:tcPr>
          <w:p w14:paraId="15389BCC" w14:textId="77777777" w:rsidR="00117700" w:rsidRPr="00266CEE" w:rsidRDefault="0011770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37BD8F91" w14:textId="77777777" w:rsidR="00117700" w:rsidRPr="00266CEE" w:rsidRDefault="0011770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7E3978D3" w14:textId="77777777" w:rsidR="00117700" w:rsidRPr="00266CEE" w:rsidRDefault="0011770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7DDD3DF8" w14:textId="77777777" w:rsidR="00117700" w:rsidRPr="00266CEE" w:rsidRDefault="0011770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6CEE" w:rsidRPr="00266CEE" w14:paraId="15A49F73" w14:textId="77777777" w:rsidTr="00F936D0">
        <w:tc>
          <w:tcPr>
            <w:tcW w:w="150" w:type="dxa"/>
            <w:shd w:val="clear" w:color="auto" w:fill="auto"/>
          </w:tcPr>
          <w:p w14:paraId="55E13F47" w14:textId="6785BFAA" w:rsidR="00266CEE" w:rsidRPr="00266CEE" w:rsidRDefault="00266CEE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3D457889" w14:textId="77777777" w:rsidR="00266CEE" w:rsidRPr="00266CEE" w:rsidRDefault="00266CEE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2D2DEF45" w14:textId="77777777" w:rsidR="00266CEE" w:rsidRPr="00266CEE" w:rsidRDefault="00266CEE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5640F931" w14:textId="77777777" w:rsidR="00266CEE" w:rsidRPr="00266CEE" w:rsidRDefault="00266CEE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E93A6B0" w14:textId="31228957" w:rsidR="00F936D0" w:rsidRPr="00266CEE" w:rsidRDefault="00F936D0" w:rsidP="00B1710E">
      <w:pPr>
        <w:spacing w:after="0" w:line="240" w:lineRule="auto"/>
        <w:ind w:left="375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bookmarkStart w:id="1" w:name="8651"/>
      <w:bookmarkEnd w:id="1"/>
      <w:proofErr w:type="gramStart"/>
      <w:r w:rsidRPr="00266CE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5 .</w:t>
      </w:r>
      <w:proofErr w:type="gramEnd"/>
      <w:r w:rsidRPr="00266CE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 xml:space="preserve"> What recommendation has the CDC made regarding infection control to minimize the spread of antibiotic resistances among patients in hospitals and residential care facilities?</w:t>
      </w:r>
    </w:p>
    <w:tbl>
      <w:tblPr>
        <w:tblW w:w="0" w:type="auto"/>
        <w:tblInd w:w="3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0"/>
        <w:gridCol w:w="284"/>
        <w:gridCol w:w="90"/>
        <w:gridCol w:w="5748"/>
      </w:tblGrid>
      <w:tr w:rsidR="00F936D0" w:rsidRPr="00266CEE" w14:paraId="20A89717" w14:textId="77777777" w:rsidTr="00F936D0">
        <w:tc>
          <w:tcPr>
            <w:tcW w:w="150" w:type="dxa"/>
            <w:shd w:val="clear" w:color="auto" w:fill="auto"/>
            <w:hideMark/>
          </w:tcPr>
          <w:p w14:paraId="716E8C0B" w14:textId="77777777" w:rsidR="00F936D0" w:rsidRPr="00266CEE" w:rsidRDefault="00F936D0" w:rsidP="00F936D0">
            <w:pPr>
              <w:spacing w:before="180" w:after="180" w:line="240" w:lineRule="auto"/>
              <w:ind w:left="375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38FF8798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A)</w:t>
            </w:r>
          </w:p>
        </w:tc>
        <w:tc>
          <w:tcPr>
            <w:tcW w:w="0" w:type="auto"/>
            <w:shd w:val="clear" w:color="auto" w:fill="auto"/>
            <w:hideMark/>
          </w:tcPr>
          <w:p w14:paraId="3E01A6F7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606F15EA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Tailor treatment plans to the most likely pathogens</w:t>
            </w:r>
          </w:p>
        </w:tc>
      </w:tr>
      <w:tr w:rsidR="00F936D0" w:rsidRPr="00266CEE" w14:paraId="60C866C1" w14:textId="77777777" w:rsidTr="00F936D0">
        <w:tc>
          <w:tcPr>
            <w:tcW w:w="150" w:type="dxa"/>
            <w:shd w:val="clear" w:color="auto" w:fill="auto"/>
            <w:hideMark/>
          </w:tcPr>
          <w:p w14:paraId="7EB9021A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1A929ADB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B)</w:t>
            </w:r>
          </w:p>
        </w:tc>
        <w:tc>
          <w:tcPr>
            <w:tcW w:w="0" w:type="auto"/>
            <w:shd w:val="clear" w:color="auto" w:fill="auto"/>
            <w:hideMark/>
          </w:tcPr>
          <w:p w14:paraId="054B7D55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3C13DB14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Proper hand washing during and after patient care</w:t>
            </w:r>
          </w:p>
        </w:tc>
      </w:tr>
      <w:tr w:rsidR="00F936D0" w:rsidRPr="00266CEE" w14:paraId="2CF3EDFC" w14:textId="77777777" w:rsidTr="00F936D0">
        <w:tc>
          <w:tcPr>
            <w:tcW w:w="150" w:type="dxa"/>
            <w:shd w:val="clear" w:color="auto" w:fill="auto"/>
            <w:hideMark/>
          </w:tcPr>
          <w:p w14:paraId="031AE7D0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3A3BC70B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C)</w:t>
            </w:r>
          </w:p>
        </w:tc>
        <w:tc>
          <w:tcPr>
            <w:tcW w:w="0" w:type="auto"/>
            <w:shd w:val="clear" w:color="auto" w:fill="auto"/>
            <w:hideMark/>
          </w:tcPr>
          <w:p w14:paraId="224FB87B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67651C1A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Only use invasive medical devices when they are necessary</w:t>
            </w:r>
          </w:p>
        </w:tc>
      </w:tr>
      <w:tr w:rsidR="00F936D0" w:rsidRPr="00266CEE" w14:paraId="3EF5CC38" w14:textId="77777777" w:rsidTr="00F936D0">
        <w:tc>
          <w:tcPr>
            <w:tcW w:w="150" w:type="dxa"/>
            <w:shd w:val="clear" w:color="auto" w:fill="auto"/>
            <w:hideMark/>
          </w:tcPr>
          <w:p w14:paraId="24FD9C8A" w14:textId="77777777" w:rsidR="00F936D0" w:rsidRPr="00435F01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306B1241" w14:textId="77777777" w:rsidR="00F936D0" w:rsidRPr="00435F01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35F0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D)</w:t>
            </w:r>
          </w:p>
        </w:tc>
        <w:tc>
          <w:tcPr>
            <w:tcW w:w="0" w:type="auto"/>
            <w:shd w:val="clear" w:color="auto" w:fill="auto"/>
            <w:hideMark/>
          </w:tcPr>
          <w:p w14:paraId="16A82354" w14:textId="77777777" w:rsidR="00F936D0" w:rsidRPr="00435F01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35F0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4B600D94" w14:textId="77777777" w:rsidR="00F936D0" w:rsidRPr="00435F01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proofErr w:type="gramStart"/>
            <w:r w:rsidRPr="00435F0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All of</w:t>
            </w:r>
            <w:proofErr w:type="gramEnd"/>
            <w:r w:rsidRPr="00435F0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the above</w:t>
            </w:r>
          </w:p>
        </w:tc>
      </w:tr>
    </w:tbl>
    <w:p w14:paraId="76A857EF" w14:textId="77777777" w:rsidR="00F936D0" w:rsidRPr="00266CEE" w:rsidRDefault="00F936D0" w:rsidP="00F936D0">
      <w:pPr>
        <w:spacing w:before="180" w:after="180" w:line="240" w:lineRule="auto"/>
        <w:ind w:left="375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14:paraId="334252A0" w14:textId="77777777" w:rsidR="00F936D0" w:rsidRPr="00266CEE" w:rsidRDefault="00F936D0" w:rsidP="00F936D0">
      <w:pPr>
        <w:spacing w:before="180" w:after="180" w:line="240" w:lineRule="auto"/>
        <w:ind w:left="375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proofErr w:type="gramStart"/>
      <w:r w:rsidRPr="00266CE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6 .</w:t>
      </w:r>
      <w:proofErr w:type="gramEnd"/>
      <w:r w:rsidRPr="00266CE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 xml:space="preserve"> The antibacterial effect of </w:t>
      </w:r>
      <w:proofErr w:type="spellStart"/>
      <w:r w:rsidRPr="00266CE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penicillins</w:t>
      </w:r>
      <w:proofErr w:type="spellEnd"/>
      <w:r w:rsidRPr="00266CE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 xml:space="preserve"> is caused by the drugs' action of</w:t>
      </w:r>
    </w:p>
    <w:tbl>
      <w:tblPr>
        <w:tblW w:w="0" w:type="auto"/>
        <w:tblInd w:w="3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0"/>
        <w:gridCol w:w="284"/>
        <w:gridCol w:w="90"/>
        <w:gridCol w:w="4923"/>
      </w:tblGrid>
      <w:tr w:rsidR="00F936D0" w:rsidRPr="00266CEE" w14:paraId="6D868233" w14:textId="77777777" w:rsidTr="00F936D0">
        <w:tc>
          <w:tcPr>
            <w:tcW w:w="150" w:type="dxa"/>
            <w:shd w:val="clear" w:color="auto" w:fill="auto"/>
            <w:hideMark/>
          </w:tcPr>
          <w:p w14:paraId="1268A60F" w14:textId="77777777" w:rsidR="00F936D0" w:rsidRPr="00266CEE" w:rsidRDefault="00F936D0" w:rsidP="00F936D0">
            <w:pPr>
              <w:spacing w:before="180" w:after="180" w:line="240" w:lineRule="auto"/>
              <w:ind w:left="375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53B7506F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A)</w:t>
            </w:r>
          </w:p>
        </w:tc>
        <w:tc>
          <w:tcPr>
            <w:tcW w:w="0" w:type="auto"/>
            <w:shd w:val="clear" w:color="auto" w:fill="auto"/>
            <w:hideMark/>
          </w:tcPr>
          <w:p w14:paraId="3A959B00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18681F53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inhibiting protein synthesis.</w:t>
            </w:r>
          </w:p>
        </w:tc>
      </w:tr>
      <w:tr w:rsidR="00F936D0" w:rsidRPr="00266CEE" w14:paraId="322E0208" w14:textId="77777777" w:rsidTr="00435F01">
        <w:trPr>
          <w:trHeight w:val="210"/>
        </w:trPr>
        <w:tc>
          <w:tcPr>
            <w:tcW w:w="150" w:type="dxa"/>
            <w:shd w:val="clear" w:color="auto" w:fill="auto"/>
            <w:hideMark/>
          </w:tcPr>
          <w:p w14:paraId="5C3DD091" w14:textId="77777777" w:rsidR="00F936D0" w:rsidRPr="00435F01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4A773633" w14:textId="77777777" w:rsidR="00F936D0" w:rsidRPr="00435F01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35F0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B)</w:t>
            </w:r>
          </w:p>
        </w:tc>
        <w:tc>
          <w:tcPr>
            <w:tcW w:w="0" w:type="auto"/>
            <w:shd w:val="clear" w:color="auto" w:fill="auto"/>
            <w:hideMark/>
          </w:tcPr>
          <w:p w14:paraId="5A670F1A" w14:textId="77777777" w:rsidR="00F936D0" w:rsidRPr="00435F01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35F0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3EBB4AB6" w14:textId="77777777" w:rsidR="00F936D0" w:rsidRPr="00435F01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35F0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impairing cell wall synthesis.</w:t>
            </w:r>
          </w:p>
        </w:tc>
      </w:tr>
      <w:tr w:rsidR="00F936D0" w:rsidRPr="00266CEE" w14:paraId="6D4FF3BA" w14:textId="77777777" w:rsidTr="00F936D0">
        <w:tc>
          <w:tcPr>
            <w:tcW w:w="150" w:type="dxa"/>
            <w:shd w:val="clear" w:color="auto" w:fill="auto"/>
            <w:hideMark/>
          </w:tcPr>
          <w:p w14:paraId="2A10C58C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60776120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C)</w:t>
            </w:r>
          </w:p>
        </w:tc>
        <w:tc>
          <w:tcPr>
            <w:tcW w:w="0" w:type="auto"/>
            <w:shd w:val="clear" w:color="auto" w:fill="auto"/>
            <w:hideMark/>
          </w:tcPr>
          <w:p w14:paraId="5ED5FD96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526E5216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blocking the binding of aminoacyl transfer-RNA.</w:t>
            </w:r>
          </w:p>
        </w:tc>
      </w:tr>
      <w:tr w:rsidR="00F936D0" w:rsidRPr="00266CEE" w14:paraId="17A1A0BD" w14:textId="77777777" w:rsidTr="00F936D0">
        <w:tc>
          <w:tcPr>
            <w:tcW w:w="150" w:type="dxa"/>
            <w:shd w:val="clear" w:color="auto" w:fill="auto"/>
            <w:hideMark/>
          </w:tcPr>
          <w:p w14:paraId="2F460954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2CE09E94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D)</w:t>
            </w:r>
          </w:p>
        </w:tc>
        <w:tc>
          <w:tcPr>
            <w:tcW w:w="0" w:type="auto"/>
            <w:shd w:val="clear" w:color="auto" w:fill="auto"/>
            <w:hideMark/>
          </w:tcPr>
          <w:p w14:paraId="40305D0C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1A6E6190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displacing cations that link phospholipids together.</w:t>
            </w:r>
          </w:p>
        </w:tc>
      </w:tr>
    </w:tbl>
    <w:p w14:paraId="53FD3AB1" w14:textId="77777777" w:rsidR="00F936D0" w:rsidRPr="00266CEE" w:rsidRDefault="00F936D0" w:rsidP="00F936D0">
      <w:pPr>
        <w:spacing w:before="180" w:after="180" w:line="240" w:lineRule="auto"/>
        <w:ind w:left="375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proofErr w:type="gramStart"/>
      <w:r w:rsidRPr="00266CE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lastRenderedPageBreak/>
        <w:t>7 .</w:t>
      </w:r>
      <w:proofErr w:type="gramEnd"/>
      <w:r w:rsidRPr="00266CE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 xml:space="preserve"> Labeled uses for the natural </w:t>
      </w:r>
      <w:proofErr w:type="spellStart"/>
      <w:r w:rsidRPr="00266CE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penicillins</w:t>
      </w:r>
      <w:proofErr w:type="spellEnd"/>
      <w:r w:rsidRPr="00266CE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 xml:space="preserve"> include treatment of infections of the</w:t>
      </w:r>
    </w:p>
    <w:tbl>
      <w:tblPr>
        <w:tblW w:w="0" w:type="auto"/>
        <w:tblInd w:w="3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0"/>
        <w:gridCol w:w="284"/>
        <w:gridCol w:w="90"/>
        <w:gridCol w:w="3329"/>
      </w:tblGrid>
      <w:tr w:rsidR="00F936D0" w:rsidRPr="00266CEE" w14:paraId="3F043C2A" w14:textId="77777777" w:rsidTr="00F936D0">
        <w:tc>
          <w:tcPr>
            <w:tcW w:w="150" w:type="dxa"/>
            <w:shd w:val="clear" w:color="auto" w:fill="auto"/>
            <w:hideMark/>
          </w:tcPr>
          <w:p w14:paraId="34C17F2E" w14:textId="77777777" w:rsidR="00F936D0" w:rsidRPr="00266CEE" w:rsidRDefault="00F936D0" w:rsidP="00F936D0">
            <w:pPr>
              <w:spacing w:before="180" w:after="180" w:line="240" w:lineRule="auto"/>
              <w:ind w:left="375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7E38CA3E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A)</w:t>
            </w:r>
          </w:p>
        </w:tc>
        <w:tc>
          <w:tcPr>
            <w:tcW w:w="0" w:type="auto"/>
            <w:shd w:val="clear" w:color="auto" w:fill="auto"/>
            <w:hideMark/>
          </w:tcPr>
          <w:p w14:paraId="63B3B81D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00AB19AA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eye.</w:t>
            </w:r>
          </w:p>
        </w:tc>
      </w:tr>
      <w:tr w:rsidR="00F936D0" w:rsidRPr="00266CEE" w14:paraId="25FA1A28" w14:textId="77777777" w:rsidTr="00F936D0">
        <w:tc>
          <w:tcPr>
            <w:tcW w:w="150" w:type="dxa"/>
            <w:shd w:val="clear" w:color="auto" w:fill="auto"/>
            <w:hideMark/>
          </w:tcPr>
          <w:p w14:paraId="2084F3F3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278F644E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B)</w:t>
            </w:r>
          </w:p>
        </w:tc>
        <w:tc>
          <w:tcPr>
            <w:tcW w:w="0" w:type="auto"/>
            <w:shd w:val="clear" w:color="auto" w:fill="auto"/>
            <w:hideMark/>
          </w:tcPr>
          <w:p w14:paraId="4307D290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1E25AA11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meninges.</w:t>
            </w:r>
          </w:p>
        </w:tc>
      </w:tr>
      <w:tr w:rsidR="00F936D0" w:rsidRPr="00266CEE" w14:paraId="20279705" w14:textId="77777777" w:rsidTr="00F936D0">
        <w:tc>
          <w:tcPr>
            <w:tcW w:w="150" w:type="dxa"/>
            <w:shd w:val="clear" w:color="auto" w:fill="auto"/>
            <w:hideMark/>
          </w:tcPr>
          <w:p w14:paraId="06CA2B0E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14E2663F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C)</w:t>
            </w:r>
          </w:p>
        </w:tc>
        <w:tc>
          <w:tcPr>
            <w:tcW w:w="0" w:type="auto"/>
            <w:shd w:val="clear" w:color="auto" w:fill="auto"/>
            <w:hideMark/>
          </w:tcPr>
          <w:p w14:paraId="4C792E2B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5FECF2B3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gastrointestinal tract.</w:t>
            </w:r>
          </w:p>
        </w:tc>
      </w:tr>
      <w:tr w:rsidR="00F936D0" w:rsidRPr="00435F01" w14:paraId="2E7E2E58" w14:textId="77777777" w:rsidTr="00F936D0">
        <w:tc>
          <w:tcPr>
            <w:tcW w:w="150" w:type="dxa"/>
            <w:shd w:val="clear" w:color="auto" w:fill="auto"/>
            <w:hideMark/>
          </w:tcPr>
          <w:p w14:paraId="29D95410" w14:textId="77777777" w:rsidR="00F936D0" w:rsidRPr="00435F01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117ABAF7" w14:textId="77777777" w:rsidR="00F936D0" w:rsidRPr="00435F01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35F0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D)</w:t>
            </w:r>
          </w:p>
        </w:tc>
        <w:tc>
          <w:tcPr>
            <w:tcW w:w="0" w:type="auto"/>
            <w:shd w:val="clear" w:color="auto" w:fill="auto"/>
            <w:hideMark/>
          </w:tcPr>
          <w:p w14:paraId="2C633E58" w14:textId="77777777" w:rsidR="00F936D0" w:rsidRPr="00435F01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35F0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765B7AAD" w14:textId="77777777" w:rsidR="00F936D0" w:rsidRPr="00435F01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35F0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upper and lower respiratory tracts.</w:t>
            </w:r>
          </w:p>
        </w:tc>
      </w:tr>
    </w:tbl>
    <w:p w14:paraId="39C4A43C" w14:textId="77777777" w:rsidR="00F936D0" w:rsidRPr="00266CEE" w:rsidRDefault="00F936D0" w:rsidP="00F936D0">
      <w:pPr>
        <w:spacing w:before="180" w:after="180" w:line="240" w:lineRule="auto"/>
        <w:ind w:left="375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14:paraId="47DD6976" w14:textId="77777777" w:rsidR="00F936D0" w:rsidRPr="00266CEE" w:rsidRDefault="00F936D0" w:rsidP="00F936D0">
      <w:pPr>
        <w:spacing w:before="180" w:after="180" w:line="240" w:lineRule="auto"/>
        <w:ind w:left="375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bookmarkStart w:id="2" w:name="8652"/>
      <w:bookmarkEnd w:id="2"/>
      <w:proofErr w:type="gramStart"/>
      <w:r w:rsidRPr="00266CE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8 .</w:t>
      </w:r>
      <w:proofErr w:type="gramEnd"/>
      <w:r w:rsidRPr="00266CE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 xml:space="preserve"> Which of the following is an absolute contraindication for administering </w:t>
      </w:r>
      <w:proofErr w:type="spellStart"/>
      <w:r w:rsidRPr="00266CE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penicillins</w:t>
      </w:r>
      <w:proofErr w:type="spellEnd"/>
      <w:r w:rsidRPr="00266CE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?</w:t>
      </w:r>
    </w:p>
    <w:tbl>
      <w:tblPr>
        <w:tblW w:w="0" w:type="auto"/>
        <w:tblInd w:w="3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0"/>
        <w:gridCol w:w="284"/>
        <w:gridCol w:w="90"/>
        <w:gridCol w:w="4522"/>
      </w:tblGrid>
      <w:tr w:rsidR="00F936D0" w:rsidRPr="00266CEE" w14:paraId="5898BA9E" w14:textId="77777777" w:rsidTr="00F936D0">
        <w:tc>
          <w:tcPr>
            <w:tcW w:w="150" w:type="dxa"/>
            <w:shd w:val="clear" w:color="auto" w:fill="auto"/>
            <w:hideMark/>
          </w:tcPr>
          <w:p w14:paraId="1423C1A4" w14:textId="77777777" w:rsidR="00F936D0" w:rsidRPr="00266CEE" w:rsidRDefault="00F936D0" w:rsidP="00F936D0">
            <w:pPr>
              <w:spacing w:before="180" w:after="180" w:line="240" w:lineRule="auto"/>
              <w:ind w:left="375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3AC86807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A)</w:t>
            </w:r>
          </w:p>
        </w:tc>
        <w:tc>
          <w:tcPr>
            <w:tcW w:w="0" w:type="auto"/>
            <w:shd w:val="clear" w:color="auto" w:fill="auto"/>
            <w:hideMark/>
          </w:tcPr>
          <w:p w14:paraId="354B97E8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300F5E13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Severe renal failure</w:t>
            </w:r>
          </w:p>
        </w:tc>
      </w:tr>
      <w:tr w:rsidR="00F936D0" w:rsidRPr="00266CEE" w14:paraId="6EE05E46" w14:textId="77777777" w:rsidTr="00F936D0">
        <w:tc>
          <w:tcPr>
            <w:tcW w:w="150" w:type="dxa"/>
            <w:shd w:val="clear" w:color="auto" w:fill="auto"/>
            <w:hideMark/>
          </w:tcPr>
          <w:p w14:paraId="763C36AE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7F0AB801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B)</w:t>
            </w:r>
          </w:p>
        </w:tc>
        <w:tc>
          <w:tcPr>
            <w:tcW w:w="0" w:type="auto"/>
            <w:shd w:val="clear" w:color="auto" w:fill="auto"/>
            <w:hideMark/>
          </w:tcPr>
          <w:p w14:paraId="5941F5DF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5282616C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Severe hepatic failure</w:t>
            </w:r>
          </w:p>
        </w:tc>
      </w:tr>
      <w:tr w:rsidR="00F936D0" w:rsidRPr="00266CEE" w14:paraId="06AF8395" w14:textId="77777777" w:rsidTr="00F936D0">
        <w:tc>
          <w:tcPr>
            <w:tcW w:w="150" w:type="dxa"/>
            <w:shd w:val="clear" w:color="auto" w:fill="auto"/>
            <w:hideMark/>
          </w:tcPr>
          <w:p w14:paraId="308D8ECE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41AC338D" w14:textId="77777777" w:rsidR="00F936D0" w:rsidRPr="00435F01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35F0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C)</w:t>
            </w:r>
          </w:p>
        </w:tc>
        <w:tc>
          <w:tcPr>
            <w:tcW w:w="0" w:type="auto"/>
            <w:shd w:val="clear" w:color="auto" w:fill="auto"/>
            <w:hideMark/>
          </w:tcPr>
          <w:p w14:paraId="06428357" w14:textId="77777777" w:rsidR="00F936D0" w:rsidRPr="00435F01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35F0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40B54F49" w14:textId="77777777" w:rsidR="00F936D0" w:rsidRPr="00435F01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35F0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Prior allergic reaction to a member of the class</w:t>
            </w:r>
          </w:p>
        </w:tc>
      </w:tr>
      <w:tr w:rsidR="00F936D0" w:rsidRPr="00266CEE" w14:paraId="77924468" w14:textId="77777777" w:rsidTr="00F936D0">
        <w:tc>
          <w:tcPr>
            <w:tcW w:w="150" w:type="dxa"/>
            <w:shd w:val="clear" w:color="auto" w:fill="auto"/>
            <w:hideMark/>
          </w:tcPr>
          <w:p w14:paraId="1657995D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39A33B09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D)</w:t>
            </w:r>
          </w:p>
        </w:tc>
        <w:tc>
          <w:tcPr>
            <w:tcW w:w="0" w:type="auto"/>
            <w:shd w:val="clear" w:color="auto" w:fill="auto"/>
            <w:hideMark/>
          </w:tcPr>
          <w:p w14:paraId="461C8F3A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50AF7E6F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All of</w:t>
            </w:r>
            <w:proofErr w:type="gramEnd"/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 above</w:t>
            </w:r>
          </w:p>
        </w:tc>
      </w:tr>
    </w:tbl>
    <w:p w14:paraId="4157530D" w14:textId="77777777" w:rsidR="00F936D0" w:rsidRPr="00266CEE" w:rsidRDefault="00F936D0" w:rsidP="00F936D0">
      <w:pPr>
        <w:spacing w:before="180" w:after="180" w:line="240" w:lineRule="auto"/>
        <w:ind w:left="375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14:paraId="4E19EA92" w14:textId="77777777" w:rsidR="00F936D0" w:rsidRPr="00266CEE" w:rsidRDefault="00F936D0" w:rsidP="00F936D0">
      <w:pPr>
        <w:spacing w:before="180" w:after="180" w:line="240" w:lineRule="auto"/>
        <w:ind w:left="375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proofErr w:type="gramStart"/>
      <w:r w:rsidRPr="00266CE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9 .</w:t>
      </w:r>
      <w:proofErr w:type="gramEnd"/>
      <w:r w:rsidRPr="00266CE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 xml:space="preserve"> Which of the following is considered a first-generation cephalosporin?</w:t>
      </w:r>
    </w:p>
    <w:tbl>
      <w:tblPr>
        <w:tblW w:w="0" w:type="auto"/>
        <w:tblInd w:w="3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0"/>
        <w:gridCol w:w="284"/>
        <w:gridCol w:w="90"/>
        <w:gridCol w:w="1083"/>
      </w:tblGrid>
      <w:tr w:rsidR="00F936D0" w:rsidRPr="00266CEE" w14:paraId="6630D48B" w14:textId="77777777" w:rsidTr="00F936D0">
        <w:tc>
          <w:tcPr>
            <w:tcW w:w="150" w:type="dxa"/>
            <w:shd w:val="clear" w:color="auto" w:fill="auto"/>
            <w:hideMark/>
          </w:tcPr>
          <w:p w14:paraId="5348BC81" w14:textId="77777777" w:rsidR="00F936D0" w:rsidRPr="00266CEE" w:rsidRDefault="00F936D0" w:rsidP="00F936D0">
            <w:pPr>
              <w:spacing w:before="180" w:after="180" w:line="240" w:lineRule="auto"/>
              <w:ind w:left="375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2874760F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A)</w:t>
            </w:r>
          </w:p>
        </w:tc>
        <w:tc>
          <w:tcPr>
            <w:tcW w:w="0" w:type="auto"/>
            <w:shd w:val="clear" w:color="auto" w:fill="auto"/>
            <w:hideMark/>
          </w:tcPr>
          <w:p w14:paraId="16E1E515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731E22FA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Cefixime</w:t>
            </w:r>
          </w:p>
        </w:tc>
      </w:tr>
      <w:tr w:rsidR="00F936D0" w:rsidRPr="00266CEE" w14:paraId="1EB98AA1" w14:textId="77777777" w:rsidTr="00F936D0">
        <w:tc>
          <w:tcPr>
            <w:tcW w:w="150" w:type="dxa"/>
            <w:shd w:val="clear" w:color="auto" w:fill="auto"/>
            <w:hideMark/>
          </w:tcPr>
          <w:p w14:paraId="7A56BEEB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6CE7492F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B)</w:t>
            </w:r>
          </w:p>
        </w:tc>
        <w:tc>
          <w:tcPr>
            <w:tcW w:w="0" w:type="auto"/>
            <w:shd w:val="clear" w:color="auto" w:fill="auto"/>
            <w:hideMark/>
          </w:tcPr>
          <w:p w14:paraId="7FEF8E2D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242E492A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Cefepime</w:t>
            </w:r>
          </w:p>
        </w:tc>
      </w:tr>
      <w:tr w:rsidR="00F936D0" w:rsidRPr="00266CEE" w14:paraId="56611C72" w14:textId="77777777" w:rsidTr="00F936D0">
        <w:tc>
          <w:tcPr>
            <w:tcW w:w="150" w:type="dxa"/>
            <w:shd w:val="clear" w:color="auto" w:fill="auto"/>
            <w:hideMark/>
          </w:tcPr>
          <w:p w14:paraId="4F080912" w14:textId="77777777" w:rsidR="00F936D0" w:rsidRPr="00435F01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0250D56E" w14:textId="77777777" w:rsidR="00F936D0" w:rsidRPr="00435F01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35F0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C)</w:t>
            </w:r>
          </w:p>
        </w:tc>
        <w:tc>
          <w:tcPr>
            <w:tcW w:w="0" w:type="auto"/>
            <w:shd w:val="clear" w:color="auto" w:fill="auto"/>
            <w:hideMark/>
          </w:tcPr>
          <w:p w14:paraId="721880EC" w14:textId="77777777" w:rsidR="00F936D0" w:rsidRPr="00435F01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35F0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3116E522" w14:textId="77777777" w:rsidR="00F936D0" w:rsidRPr="00435F01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35F0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Cefadroxil</w:t>
            </w:r>
          </w:p>
        </w:tc>
      </w:tr>
      <w:tr w:rsidR="00F936D0" w:rsidRPr="00266CEE" w14:paraId="137BFFCB" w14:textId="77777777" w:rsidTr="00F936D0">
        <w:tc>
          <w:tcPr>
            <w:tcW w:w="150" w:type="dxa"/>
            <w:shd w:val="clear" w:color="auto" w:fill="auto"/>
            <w:hideMark/>
          </w:tcPr>
          <w:p w14:paraId="668D2C1C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50E22130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D)</w:t>
            </w:r>
          </w:p>
        </w:tc>
        <w:tc>
          <w:tcPr>
            <w:tcW w:w="0" w:type="auto"/>
            <w:shd w:val="clear" w:color="auto" w:fill="auto"/>
            <w:hideMark/>
          </w:tcPr>
          <w:p w14:paraId="0E200150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7CDF097D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Loracarbef</w:t>
            </w:r>
          </w:p>
        </w:tc>
      </w:tr>
    </w:tbl>
    <w:p w14:paraId="1710BA22" w14:textId="77777777" w:rsidR="00F936D0" w:rsidRPr="00266CEE" w:rsidRDefault="00F936D0" w:rsidP="00B1710E">
      <w:pPr>
        <w:spacing w:after="0" w:line="240" w:lineRule="auto"/>
        <w:ind w:left="375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266CEE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</w:r>
      <w:r w:rsidRPr="00266CEE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</w:r>
      <w:proofErr w:type="gramStart"/>
      <w:r w:rsidRPr="00266CE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10 .</w:t>
      </w:r>
      <w:proofErr w:type="gramEnd"/>
      <w:r w:rsidRPr="00266CE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 xml:space="preserve"> What route of elimination is used by members of the cephalosporin class of antibiotics?</w:t>
      </w:r>
    </w:p>
    <w:tbl>
      <w:tblPr>
        <w:tblW w:w="0" w:type="auto"/>
        <w:tblInd w:w="3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0"/>
        <w:gridCol w:w="284"/>
        <w:gridCol w:w="90"/>
        <w:gridCol w:w="4603"/>
      </w:tblGrid>
      <w:tr w:rsidR="00F936D0" w:rsidRPr="00266CEE" w14:paraId="6561CFC4" w14:textId="77777777" w:rsidTr="00F936D0">
        <w:tc>
          <w:tcPr>
            <w:tcW w:w="150" w:type="dxa"/>
            <w:shd w:val="clear" w:color="auto" w:fill="auto"/>
            <w:hideMark/>
          </w:tcPr>
          <w:p w14:paraId="77C16458" w14:textId="77777777" w:rsidR="00F936D0" w:rsidRPr="00266CEE" w:rsidRDefault="00F936D0" w:rsidP="00F936D0">
            <w:pPr>
              <w:spacing w:before="180" w:after="180" w:line="240" w:lineRule="auto"/>
              <w:ind w:left="375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5133746F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A)</w:t>
            </w:r>
          </w:p>
        </w:tc>
        <w:tc>
          <w:tcPr>
            <w:tcW w:w="0" w:type="auto"/>
            <w:shd w:val="clear" w:color="auto" w:fill="auto"/>
            <w:hideMark/>
          </w:tcPr>
          <w:p w14:paraId="3E06B8E4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22EFD241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Renal</w:t>
            </w:r>
          </w:p>
        </w:tc>
      </w:tr>
      <w:tr w:rsidR="00F936D0" w:rsidRPr="00266CEE" w14:paraId="7B63995D" w14:textId="77777777" w:rsidTr="00F936D0">
        <w:tc>
          <w:tcPr>
            <w:tcW w:w="150" w:type="dxa"/>
            <w:shd w:val="clear" w:color="auto" w:fill="auto"/>
            <w:hideMark/>
          </w:tcPr>
          <w:p w14:paraId="746C8F55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03C396C2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B)</w:t>
            </w:r>
          </w:p>
        </w:tc>
        <w:tc>
          <w:tcPr>
            <w:tcW w:w="0" w:type="auto"/>
            <w:shd w:val="clear" w:color="auto" w:fill="auto"/>
            <w:hideMark/>
          </w:tcPr>
          <w:p w14:paraId="017B5318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732F5F30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Mixed renal/hepatic</w:t>
            </w:r>
          </w:p>
        </w:tc>
      </w:tr>
      <w:tr w:rsidR="00F936D0" w:rsidRPr="00266CEE" w14:paraId="52123549" w14:textId="77777777" w:rsidTr="00F936D0">
        <w:tc>
          <w:tcPr>
            <w:tcW w:w="150" w:type="dxa"/>
            <w:shd w:val="clear" w:color="auto" w:fill="auto"/>
            <w:hideMark/>
          </w:tcPr>
          <w:p w14:paraId="36FF83F0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03757179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C)</w:t>
            </w:r>
          </w:p>
        </w:tc>
        <w:tc>
          <w:tcPr>
            <w:tcW w:w="0" w:type="auto"/>
            <w:shd w:val="clear" w:color="auto" w:fill="auto"/>
            <w:hideMark/>
          </w:tcPr>
          <w:p w14:paraId="4B8ED5EB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41B18398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Hepatic metabolism with excretion into the bile</w:t>
            </w:r>
          </w:p>
        </w:tc>
      </w:tr>
      <w:tr w:rsidR="00F936D0" w:rsidRPr="00266CEE" w14:paraId="2BCF335B" w14:textId="77777777" w:rsidTr="00F936D0">
        <w:tc>
          <w:tcPr>
            <w:tcW w:w="150" w:type="dxa"/>
            <w:shd w:val="clear" w:color="auto" w:fill="auto"/>
            <w:hideMark/>
          </w:tcPr>
          <w:p w14:paraId="1F930DE9" w14:textId="77777777" w:rsidR="00F936D0" w:rsidRPr="00435F01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678955B2" w14:textId="77777777" w:rsidR="00F936D0" w:rsidRPr="00435F01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35F0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D)</w:t>
            </w:r>
          </w:p>
        </w:tc>
        <w:tc>
          <w:tcPr>
            <w:tcW w:w="0" w:type="auto"/>
            <w:shd w:val="clear" w:color="auto" w:fill="auto"/>
            <w:hideMark/>
          </w:tcPr>
          <w:p w14:paraId="1AA97465" w14:textId="77777777" w:rsidR="00F936D0" w:rsidRPr="00435F01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35F0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2EBCDCCB" w14:textId="77777777" w:rsidR="00F936D0" w:rsidRPr="00435F01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proofErr w:type="gramStart"/>
            <w:r w:rsidRPr="00435F0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All of</w:t>
            </w:r>
            <w:proofErr w:type="gramEnd"/>
            <w:r w:rsidRPr="00435F0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the above</w:t>
            </w:r>
          </w:p>
          <w:p w14:paraId="71E2FB4A" w14:textId="1A905941" w:rsidR="00117700" w:rsidRPr="00435F01" w:rsidRDefault="0011770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14:paraId="46F1EC12" w14:textId="77777777" w:rsidR="00F936D0" w:rsidRPr="00266CEE" w:rsidRDefault="00F936D0" w:rsidP="00F936D0">
      <w:pPr>
        <w:spacing w:before="180" w:after="180" w:line="240" w:lineRule="auto"/>
        <w:ind w:left="375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bookmarkStart w:id="3" w:name="8653"/>
      <w:bookmarkEnd w:id="3"/>
      <w:proofErr w:type="gramStart"/>
      <w:r w:rsidRPr="00266CE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11 .</w:t>
      </w:r>
      <w:proofErr w:type="gramEnd"/>
      <w:r w:rsidRPr="00266CE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 xml:space="preserve"> Probenecid increases serum levels of which cephalosporin?</w:t>
      </w:r>
    </w:p>
    <w:tbl>
      <w:tblPr>
        <w:tblW w:w="0" w:type="auto"/>
        <w:tblInd w:w="3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0"/>
        <w:gridCol w:w="284"/>
        <w:gridCol w:w="90"/>
        <w:gridCol w:w="1583"/>
      </w:tblGrid>
      <w:tr w:rsidR="00F936D0" w:rsidRPr="00266CEE" w14:paraId="63935CAF" w14:textId="77777777" w:rsidTr="00F936D0">
        <w:tc>
          <w:tcPr>
            <w:tcW w:w="150" w:type="dxa"/>
            <w:shd w:val="clear" w:color="auto" w:fill="auto"/>
            <w:hideMark/>
          </w:tcPr>
          <w:p w14:paraId="49FA495A" w14:textId="77777777" w:rsidR="00F936D0" w:rsidRPr="00266CEE" w:rsidRDefault="00F936D0" w:rsidP="00F936D0">
            <w:pPr>
              <w:spacing w:before="180" w:after="180" w:line="240" w:lineRule="auto"/>
              <w:ind w:left="375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21DCE13B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A)</w:t>
            </w:r>
          </w:p>
        </w:tc>
        <w:tc>
          <w:tcPr>
            <w:tcW w:w="0" w:type="auto"/>
            <w:shd w:val="clear" w:color="auto" w:fill="auto"/>
            <w:hideMark/>
          </w:tcPr>
          <w:p w14:paraId="31B95E9D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2F6F8022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Cefotetan</w:t>
            </w:r>
          </w:p>
        </w:tc>
      </w:tr>
      <w:tr w:rsidR="00F936D0" w:rsidRPr="00266CEE" w14:paraId="3861A638" w14:textId="77777777" w:rsidTr="00F936D0">
        <w:tc>
          <w:tcPr>
            <w:tcW w:w="150" w:type="dxa"/>
            <w:shd w:val="clear" w:color="auto" w:fill="auto"/>
            <w:hideMark/>
          </w:tcPr>
          <w:p w14:paraId="27579897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6685ABB9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B)</w:t>
            </w:r>
          </w:p>
        </w:tc>
        <w:tc>
          <w:tcPr>
            <w:tcW w:w="0" w:type="auto"/>
            <w:shd w:val="clear" w:color="auto" w:fill="auto"/>
            <w:hideMark/>
          </w:tcPr>
          <w:p w14:paraId="3119D45D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46F4CCCD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Cefotaxime</w:t>
            </w:r>
          </w:p>
        </w:tc>
      </w:tr>
      <w:tr w:rsidR="00F936D0" w:rsidRPr="00266CEE" w14:paraId="0B08DB2D" w14:textId="77777777" w:rsidTr="00F936D0">
        <w:tc>
          <w:tcPr>
            <w:tcW w:w="150" w:type="dxa"/>
            <w:shd w:val="clear" w:color="auto" w:fill="auto"/>
            <w:hideMark/>
          </w:tcPr>
          <w:p w14:paraId="153292B4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5032CD7E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C)</w:t>
            </w:r>
          </w:p>
        </w:tc>
        <w:tc>
          <w:tcPr>
            <w:tcW w:w="0" w:type="auto"/>
            <w:shd w:val="clear" w:color="auto" w:fill="auto"/>
            <w:hideMark/>
          </w:tcPr>
          <w:p w14:paraId="48024D44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1B5AF229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Ceftriaxone</w:t>
            </w:r>
          </w:p>
        </w:tc>
      </w:tr>
      <w:tr w:rsidR="00F936D0" w:rsidRPr="00435F01" w14:paraId="5B030CDB" w14:textId="77777777" w:rsidTr="00F936D0">
        <w:tc>
          <w:tcPr>
            <w:tcW w:w="150" w:type="dxa"/>
            <w:shd w:val="clear" w:color="auto" w:fill="auto"/>
            <w:hideMark/>
          </w:tcPr>
          <w:p w14:paraId="6DCCFD60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6C213645" w14:textId="77777777" w:rsidR="00F936D0" w:rsidRPr="00435F01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35F0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D)</w:t>
            </w:r>
          </w:p>
        </w:tc>
        <w:tc>
          <w:tcPr>
            <w:tcW w:w="0" w:type="auto"/>
            <w:shd w:val="clear" w:color="auto" w:fill="auto"/>
            <w:hideMark/>
          </w:tcPr>
          <w:p w14:paraId="512BF292" w14:textId="77777777" w:rsidR="00F936D0" w:rsidRPr="00435F01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35F0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1E05AE79" w14:textId="77777777" w:rsidR="00F936D0" w:rsidRPr="00435F01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proofErr w:type="gramStart"/>
            <w:r w:rsidRPr="00435F0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All of</w:t>
            </w:r>
            <w:proofErr w:type="gramEnd"/>
            <w:r w:rsidRPr="00435F0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the above</w:t>
            </w:r>
          </w:p>
        </w:tc>
      </w:tr>
    </w:tbl>
    <w:p w14:paraId="1F11108B" w14:textId="77777777" w:rsidR="00F936D0" w:rsidRPr="00266CEE" w:rsidRDefault="00F936D0" w:rsidP="00F936D0">
      <w:pPr>
        <w:spacing w:before="180" w:after="180" w:line="240" w:lineRule="auto"/>
        <w:ind w:left="375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266CEE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</w:r>
      <w:proofErr w:type="gramStart"/>
      <w:r w:rsidRPr="00266CE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12 .</w:t>
      </w:r>
      <w:proofErr w:type="gramEnd"/>
      <w:r w:rsidRPr="00266CE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 xml:space="preserve"> Meropenem is approved by the FDA for the treatment of</w:t>
      </w:r>
    </w:p>
    <w:tbl>
      <w:tblPr>
        <w:tblW w:w="0" w:type="auto"/>
        <w:tblInd w:w="3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0"/>
        <w:gridCol w:w="284"/>
        <w:gridCol w:w="90"/>
        <w:gridCol w:w="5076"/>
      </w:tblGrid>
      <w:tr w:rsidR="00F936D0" w:rsidRPr="00266CEE" w14:paraId="7DE502E8" w14:textId="77777777" w:rsidTr="00F936D0">
        <w:tc>
          <w:tcPr>
            <w:tcW w:w="150" w:type="dxa"/>
            <w:shd w:val="clear" w:color="auto" w:fill="auto"/>
            <w:hideMark/>
          </w:tcPr>
          <w:p w14:paraId="6CB455F2" w14:textId="77777777" w:rsidR="00F936D0" w:rsidRPr="00266CEE" w:rsidRDefault="00F936D0" w:rsidP="00F936D0">
            <w:pPr>
              <w:spacing w:before="180" w:after="180" w:line="240" w:lineRule="auto"/>
              <w:ind w:left="375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5D52209F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A)</w:t>
            </w:r>
          </w:p>
        </w:tc>
        <w:tc>
          <w:tcPr>
            <w:tcW w:w="0" w:type="auto"/>
            <w:shd w:val="clear" w:color="auto" w:fill="auto"/>
            <w:hideMark/>
          </w:tcPr>
          <w:p w14:paraId="32BA4968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2F9EE5DC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pneumonia.</w:t>
            </w:r>
          </w:p>
        </w:tc>
      </w:tr>
      <w:tr w:rsidR="00F936D0" w:rsidRPr="00266CEE" w14:paraId="0CC2FD17" w14:textId="77777777" w:rsidTr="00F936D0">
        <w:tc>
          <w:tcPr>
            <w:tcW w:w="150" w:type="dxa"/>
            <w:shd w:val="clear" w:color="auto" w:fill="auto"/>
            <w:hideMark/>
          </w:tcPr>
          <w:p w14:paraId="55AD8441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7CB782C2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B)</w:t>
            </w:r>
          </w:p>
        </w:tc>
        <w:tc>
          <w:tcPr>
            <w:tcW w:w="0" w:type="auto"/>
            <w:shd w:val="clear" w:color="auto" w:fill="auto"/>
            <w:hideMark/>
          </w:tcPr>
          <w:p w14:paraId="272041D1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1B89B3CA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urinary tract infections.</w:t>
            </w:r>
          </w:p>
        </w:tc>
      </w:tr>
      <w:tr w:rsidR="00F936D0" w:rsidRPr="00266CEE" w14:paraId="2E88B824" w14:textId="77777777" w:rsidTr="00F936D0">
        <w:tc>
          <w:tcPr>
            <w:tcW w:w="150" w:type="dxa"/>
            <w:shd w:val="clear" w:color="auto" w:fill="auto"/>
            <w:hideMark/>
          </w:tcPr>
          <w:p w14:paraId="2F741161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12CB8EA8" w14:textId="77777777" w:rsidR="00F936D0" w:rsidRPr="00435F01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35F0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C)</w:t>
            </w:r>
          </w:p>
        </w:tc>
        <w:tc>
          <w:tcPr>
            <w:tcW w:w="0" w:type="auto"/>
            <w:shd w:val="clear" w:color="auto" w:fill="auto"/>
            <w:hideMark/>
          </w:tcPr>
          <w:p w14:paraId="262C8366" w14:textId="77777777" w:rsidR="00F936D0" w:rsidRPr="00435F01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35F0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14B994A8" w14:textId="77777777" w:rsidR="00F936D0" w:rsidRPr="00435F01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35F0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intra-abdominal infections.</w:t>
            </w:r>
          </w:p>
        </w:tc>
      </w:tr>
      <w:tr w:rsidR="00F936D0" w:rsidRPr="00266CEE" w14:paraId="35B032D8" w14:textId="77777777" w:rsidTr="00F936D0">
        <w:tc>
          <w:tcPr>
            <w:tcW w:w="150" w:type="dxa"/>
            <w:shd w:val="clear" w:color="auto" w:fill="auto"/>
            <w:hideMark/>
          </w:tcPr>
          <w:p w14:paraId="4E0CFF04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63A0104C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D)</w:t>
            </w:r>
          </w:p>
        </w:tc>
        <w:tc>
          <w:tcPr>
            <w:tcW w:w="0" w:type="auto"/>
            <w:shd w:val="clear" w:color="auto" w:fill="auto"/>
            <w:hideMark/>
          </w:tcPr>
          <w:p w14:paraId="0E9E1744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61EF5581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meningitis in patients younger than 3 months of age.</w:t>
            </w:r>
          </w:p>
        </w:tc>
      </w:tr>
    </w:tbl>
    <w:p w14:paraId="439B6169" w14:textId="1E6F2AD8" w:rsidR="00F936D0" w:rsidRDefault="00F936D0" w:rsidP="00F936D0">
      <w:pPr>
        <w:spacing w:before="180" w:after="180" w:line="240" w:lineRule="auto"/>
        <w:ind w:left="375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14:paraId="29CB64CE" w14:textId="7AE6FF7C" w:rsidR="00117700" w:rsidRDefault="00117700" w:rsidP="00F936D0">
      <w:pPr>
        <w:spacing w:before="180" w:after="180" w:line="240" w:lineRule="auto"/>
        <w:ind w:left="375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14:paraId="0AE43149" w14:textId="77777777" w:rsidR="00117700" w:rsidRPr="00266CEE" w:rsidRDefault="00117700" w:rsidP="00F936D0">
      <w:pPr>
        <w:spacing w:before="180" w:after="180" w:line="240" w:lineRule="auto"/>
        <w:ind w:left="375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14:paraId="3AF4C3EC" w14:textId="77777777" w:rsidR="00F936D0" w:rsidRPr="00266CEE" w:rsidRDefault="00F936D0" w:rsidP="00F936D0">
      <w:pPr>
        <w:spacing w:before="180" w:after="180" w:line="240" w:lineRule="auto"/>
        <w:ind w:left="375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proofErr w:type="gramStart"/>
      <w:r w:rsidRPr="00266CE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13 .</w:t>
      </w:r>
      <w:proofErr w:type="gramEnd"/>
      <w:r w:rsidRPr="00266CE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 xml:space="preserve"> One side effect associated with the use of imipenem/</w:t>
      </w:r>
      <w:proofErr w:type="spellStart"/>
      <w:r w:rsidRPr="00266CE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cilastatin</w:t>
      </w:r>
      <w:proofErr w:type="spellEnd"/>
      <w:r w:rsidRPr="00266CE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 xml:space="preserve"> is</w:t>
      </w:r>
    </w:p>
    <w:tbl>
      <w:tblPr>
        <w:tblW w:w="0" w:type="auto"/>
        <w:tblInd w:w="3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0"/>
        <w:gridCol w:w="284"/>
        <w:gridCol w:w="90"/>
        <w:gridCol w:w="2744"/>
      </w:tblGrid>
      <w:tr w:rsidR="00F936D0" w:rsidRPr="00266CEE" w14:paraId="47F1D01B" w14:textId="77777777" w:rsidTr="00F936D0">
        <w:tc>
          <w:tcPr>
            <w:tcW w:w="150" w:type="dxa"/>
            <w:shd w:val="clear" w:color="auto" w:fill="auto"/>
            <w:hideMark/>
          </w:tcPr>
          <w:p w14:paraId="5B0D1936" w14:textId="77777777" w:rsidR="00F936D0" w:rsidRPr="00266CEE" w:rsidRDefault="00F936D0" w:rsidP="00F936D0">
            <w:pPr>
              <w:spacing w:before="180" w:after="180" w:line="240" w:lineRule="auto"/>
              <w:ind w:left="375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208D1CB6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A)</w:t>
            </w:r>
          </w:p>
        </w:tc>
        <w:tc>
          <w:tcPr>
            <w:tcW w:w="0" w:type="auto"/>
            <w:shd w:val="clear" w:color="auto" w:fill="auto"/>
            <w:hideMark/>
          </w:tcPr>
          <w:p w14:paraId="609341C4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0C4ED944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diarrhea.</w:t>
            </w:r>
          </w:p>
        </w:tc>
      </w:tr>
      <w:tr w:rsidR="00F936D0" w:rsidRPr="00266CEE" w14:paraId="11A225F7" w14:textId="77777777" w:rsidTr="00F936D0">
        <w:tc>
          <w:tcPr>
            <w:tcW w:w="150" w:type="dxa"/>
            <w:shd w:val="clear" w:color="auto" w:fill="auto"/>
            <w:hideMark/>
          </w:tcPr>
          <w:p w14:paraId="22C983D0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27D27A89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B)</w:t>
            </w:r>
          </w:p>
        </w:tc>
        <w:tc>
          <w:tcPr>
            <w:tcW w:w="0" w:type="auto"/>
            <w:shd w:val="clear" w:color="auto" w:fill="auto"/>
            <w:hideMark/>
          </w:tcPr>
          <w:p w14:paraId="50B3A78B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172F6E2B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headache.</w:t>
            </w:r>
          </w:p>
        </w:tc>
      </w:tr>
      <w:tr w:rsidR="00F936D0" w:rsidRPr="00266CEE" w14:paraId="023F4C96" w14:textId="77777777" w:rsidTr="00F936D0">
        <w:tc>
          <w:tcPr>
            <w:tcW w:w="150" w:type="dxa"/>
            <w:shd w:val="clear" w:color="auto" w:fill="auto"/>
            <w:hideMark/>
          </w:tcPr>
          <w:p w14:paraId="14972D01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06A642A7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C)</w:t>
            </w:r>
          </w:p>
        </w:tc>
        <w:tc>
          <w:tcPr>
            <w:tcW w:w="0" w:type="auto"/>
            <w:shd w:val="clear" w:color="auto" w:fill="auto"/>
            <w:hideMark/>
          </w:tcPr>
          <w:p w14:paraId="3357B87E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474D799D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hypotension.</w:t>
            </w:r>
          </w:p>
        </w:tc>
      </w:tr>
      <w:tr w:rsidR="00F936D0" w:rsidRPr="00435F01" w14:paraId="6037896A" w14:textId="77777777" w:rsidTr="00F936D0">
        <w:tc>
          <w:tcPr>
            <w:tcW w:w="150" w:type="dxa"/>
            <w:shd w:val="clear" w:color="auto" w:fill="auto"/>
            <w:hideMark/>
          </w:tcPr>
          <w:p w14:paraId="5169D415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63FA0F4F" w14:textId="77777777" w:rsidR="00F936D0" w:rsidRPr="00435F01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35F0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D)</w:t>
            </w:r>
          </w:p>
        </w:tc>
        <w:tc>
          <w:tcPr>
            <w:tcW w:w="0" w:type="auto"/>
            <w:shd w:val="clear" w:color="auto" w:fill="auto"/>
            <w:hideMark/>
          </w:tcPr>
          <w:p w14:paraId="0B2A26D7" w14:textId="77777777" w:rsidR="00F936D0" w:rsidRPr="00435F01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35F0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6B20B11D" w14:textId="77777777" w:rsidR="00F936D0" w:rsidRPr="00435F01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35F0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phlebitis at the infusion site.</w:t>
            </w:r>
          </w:p>
        </w:tc>
      </w:tr>
    </w:tbl>
    <w:p w14:paraId="4D9F864B" w14:textId="77777777" w:rsidR="00F936D0" w:rsidRPr="00266CEE" w:rsidRDefault="00F936D0" w:rsidP="00F936D0">
      <w:pPr>
        <w:spacing w:before="180" w:after="180" w:line="240" w:lineRule="auto"/>
        <w:ind w:left="375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14:paraId="7BEFBC77" w14:textId="77777777" w:rsidR="00F936D0" w:rsidRPr="00266CEE" w:rsidRDefault="00F936D0" w:rsidP="00F936D0">
      <w:pPr>
        <w:spacing w:before="180" w:after="180" w:line="240" w:lineRule="auto"/>
        <w:ind w:left="375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bookmarkStart w:id="4" w:name="8654"/>
      <w:bookmarkEnd w:id="4"/>
      <w:proofErr w:type="gramStart"/>
      <w:r w:rsidRPr="00266CE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14 .</w:t>
      </w:r>
      <w:proofErr w:type="gramEnd"/>
      <w:r w:rsidRPr="00266CE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 xml:space="preserve"> Aztreonam is considered pregnancy category</w:t>
      </w:r>
    </w:p>
    <w:tbl>
      <w:tblPr>
        <w:tblW w:w="0" w:type="auto"/>
        <w:tblInd w:w="3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0"/>
        <w:gridCol w:w="284"/>
        <w:gridCol w:w="90"/>
        <w:gridCol w:w="264"/>
      </w:tblGrid>
      <w:tr w:rsidR="00F936D0" w:rsidRPr="00266CEE" w14:paraId="3761D456" w14:textId="77777777" w:rsidTr="00F936D0">
        <w:tc>
          <w:tcPr>
            <w:tcW w:w="150" w:type="dxa"/>
            <w:shd w:val="clear" w:color="auto" w:fill="auto"/>
            <w:hideMark/>
          </w:tcPr>
          <w:p w14:paraId="371E1D8A" w14:textId="77777777" w:rsidR="00F936D0" w:rsidRPr="00266CEE" w:rsidRDefault="00F936D0" w:rsidP="00F936D0">
            <w:pPr>
              <w:spacing w:before="180" w:after="180" w:line="240" w:lineRule="auto"/>
              <w:ind w:left="375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195FF7CC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A)</w:t>
            </w:r>
          </w:p>
        </w:tc>
        <w:tc>
          <w:tcPr>
            <w:tcW w:w="0" w:type="auto"/>
            <w:shd w:val="clear" w:color="auto" w:fill="auto"/>
            <w:hideMark/>
          </w:tcPr>
          <w:p w14:paraId="11B21D96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7925BA1D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A.</w:t>
            </w:r>
          </w:p>
        </w:tc>
      </w:tr>
      <w:tr w:rsidR="00F936D0" w:rsidRPr="00266CEE" w14:paraId="056AECF5" w14:textId="77777777" w:rsidTr="00F936D0">
        <w:tc>
          <w:tcPr>
            <w:tcW w:w="150" w:type="dxa"/>
            <w:shd w:val="clear" w:color="auto" w:fill="auto"/>
            <w:hideMark/>
          </w:tcPr>
          <w:p w14:paraId="3F1BAD00" w14:textId="77777777" w:rsidR="00F936D0" w:rsidRPr="00435F01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23C8B6F6" w14:textId="77777777" w:rsidR="00F936D0" w:rsidRPr="00435F01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35F0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B)</w:t>
            </w:r>
          </w:p>
        </w:tc>
        <w:tc>
          <w:tcPr>
            <w:tcW w:w="0" w:type="auto"/>
            <w:shd w:val="clear" w:color="auto" w:fill="auto"/>
            <w:hideMark/>
          </w:tcPr>
          <w:p w14:paraId="661FCCAA" w14:textId="77777777" w:rsidR="00F936D0" w:rsidRPr="00435F01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35F0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6CFB72AB" w14:textId="77777777" w:rsidR="00F936D0" w:rsidRPr="00435F01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35F0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B.</w:t>
            </w:r>
          </w:p>
        </w:tc>
      </w:tr>
      <w:tr w:rsidR="00F936D0" w:rsidRPr="00266CEE" w14:paraId="1B0AAFAC" w14:textId="77777777" w:rsidTr="00F936D0">
        <w:tc>
          <w:tcPr>
            <w:tcW w:w="150" w:type="dxa"/>
            <w:shd w:val="clear" w:color="auto" w:fill="auto"/>
            <w:hideMark/>
          </w:tcPr>
          <w:p w14:paraId="72111698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149CA9C7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C)</w:t>
            </w:r>
          </w:p>
        </w:tc>
        <w:tc>
          <w:tcPr>
            <w:tcW w:w="0" w:type="auto"/>
            <w:shd w:val="clear" w:color="auto" w:fill="auto"/>
            <w:hideMark/>
          </w:tcPr>
          <w:p w14:paraId="5929E1C7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36C768C2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C.</w:t>
            </w:r>
          </w:p>
        </w:tc>
      </w:tr>
      <w:tr w:rsidR="00F936D0" w:rsidRPr="00266CEE" w14:paraId="59FA2BCB" w14:textId="77777777" w:rsidTr="00F936D0">
        <w:tc>
          <w:tcPr>
            <w:tcW w:w="150" w:type="dxa"/>
            <w:shd w:val="clear" w:color="auto" w:fill="auto"/>
            <w:hideMark/>
          </w:tcPr>
          <w:p w14:paraId="0402211F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60BD4840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D)</w:t>
            </w:r>
          </w:p>
        </w:tc>
        <w:tc>
          <w:tcPr>
            <w:tcW w:w="0" w:type="auto"/>
            <w:shd w:val="clear" w:color="auto" w:fill="auto"/>
            <w:hideMark/>
          </w:tcPr>
          <w:p w14:paraId="58899C9C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3249F2F3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D.</w:t>
            </w:r>
          </w:p>
        </w:tc>
      </w:tr>
    </w:tbl>
    <w:p w14:paraId="6D6EEA94" w14:textId="77777777" w:rsidR="00F936D0" w:rsidRPr="00266CEE" w:rsidRDefault="00F936D0" w:rsidP="00F936D0">
      <w:pPr>
        <w:spacing w:before="180" w:after="180" w:line="240" w:lineRule="auto"/>
        <w:ind w:left="375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14:paraId="532A15D1" w14:textId="77777777" w:rsidR="00F936D0" w:rsidRPr="00266CEE" w:rsidRDefault="00F936D0" w:rsidP="00F936D0">
      <w:pPr>
        <w:spacing w:before="180" w:after="180" w:line="240" w:lineRule="auto"/>
        <w:ind w:left="375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proofErr w:type="gramStart"/>
      <w:r w:rsidRPr="00266CE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15 .</w:t>
      </w:r>
      <w:proofErr w:type="gramEnd"/>
      <w:r w:rsidRPr="00266CE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 xml:space="preserve"> Aminoglycosides are effective for the treatment of</w:t>
      </w:r>
    </w:p>
    <w:tbl>
      <w:tblPr>
        <w:tblW w:w="0" w:type="auto"/>
        <w:tblInd w:w="3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0"/>
        <w:gridCol w:w="284"/>
        <w:gridCol w:w="90"/>
        <w:gridCol w:w="2431"/>
      </w:tblGrid>
      <w:tr w:rsidR="00F936D0" w:rsidRPr="00266CEE" w14:paraId="430CF5FD" w14:textId="77777777" w:rsidTr="00435F01">
        <w:tc>
          <w:tcPr>
            <w:tcW w:w="150" w:type="dxa"/>
            <w:shd w:val="clear" w:color="auto" w:fill="auto"/>
            <w:hideMark/>
          </w:tcPr>
          <w:p w14:paraId="1093DC0E" w14:textId="77777777" w:rsidR="00F936D0" w:rsidRPr="00266CEE" w:rsidRDefault="00F936D0" w:rsidP="00F936D0">
            <w:pPr>
              <w:spacing w:before="180" w:after="180" w:line="240" w:lineRule="auto"/>
              <w:ind w:left="375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136DB27F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A)</w:t>
            </w:r>
          </w:p>
        </w:tc>
        <w:tc>
          <w:tcPr>
            <w:tcW w:w="0" w:type="auto"/>
            <w:shd w:val="clear" w:color="auto" w:fill="auto"/>
            <w:hideMark/>
          </w:tcPr>
          <w:p w14:paraId="72656875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31" w:type="dxa"/>
            <w:shd w:val="clear" w:color="auto" w:fill="auto"/>
            <w:hideMark/>
          </w:tcPr>
          <w:p w14:paraId="376544CB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anaerobic bacilli.</w:t>
            </w:r>
          </w:p>
        </w:tc>
      </w:tr>
      <w:tr w:rsidR="00F936D0" w:rsidRPr="00266CEE" w14:paraId="1E70A15D" w14:textId="77777777" w:rsidTr="00435F01">
        <w:tc>
          <w:tcPr>
            <w:tcW w:w="150" w:type="dxa"/>
            <w:shd w:val="clear" w:color="auto" w:fill="auto"/>
            <w:hideMark/>
          </w:tcPr>
          <w:p w14:paraId="6345C75F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06FE66E6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B)</w:t>
            </w:r>
          </w:p>
        </w:tc>
        <w:tc>
          <w:tcPr>
            <w:tcW w:w="0" w:type="auto"/>
            <w:shd w:val="clear" w:color="auto" w:fill="auto"/>
            <w:hideMark/>
          </w:tcPr>
          <w:p w14:paraId="68BE41CB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31" w:type="dxa"/>
            <w:shd w:val="clear" w:color="auto" w:fill="auto"/>
            <w:hideMark/>
          </w:tcPr>
          <w:p w14:paraId="65EF0A72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gram-positive bacilli.</w:t>
            </w:r>
          </w:p>
        </w:tc>
      </w:tr>
      <w:tr w:rsidR="00F936D0" w:rsidRPr="00266CEE" w14:paraId="3F4E5B11" w14:textId="77777777" w:rsidTr="00435F01">
        <w:tc>
          <w:tcPr>
            <w:tcW w:w="150" w:type="dxa"/>
            <w:shd w:val="clear" w:color="auto" w:fill="auto"/>
            <w:hideMark/>
          </w:tcPr>
          <w:p w14:paraId="61EB407A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19158467" w14:textId="77777777" w:rsidR="00F936D0" w:rsidRPr="00435F01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35F0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C)</w:t>
            </w:r>
          </w:p>
        </w:tc>
        <w:tc>
          <w:tcPr>
            <w:tcW w:w="0" w:type="auto"/>
            <w:shd w:val="clear" w:color="auto" w:fill="auto"/>
            <w:hideMark/>
          </w:tcPr>
          <w:p w14:paraId="69853576" w14:textId="77777777" w:rsidR="00F936D0" w:rsidRPr="00435F01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35F0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2431" w:type="dxa"/>
            <w:shd w:val="clear" w:color="auto" w:fill="auto"/>
            <w:hideMark/>
          </w:tcPr>
          <w:p w14:paraId="3660EC19" w14:textId="77777777" w:rsidR="00F936D0" w:rsidRPr="00435F01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35F0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aerobic gram-negative bacilli.</w:t>
            </w:r>
          </w:p>
        </w:tc>
      </w:tr>
      <w:tr w:rsidR="00F936D0" w:rsidRPr="00266CEE" w14:paraId="546751D1" w14:textId="77777777" w:rsidTr="00435F01">
        <w:tc>
          <w:tcPr>
            <w:tcW w:w="150" w:type="dxa"/>
            <w:shd w:val="clear" w:color="auto" w:fill="auto"/>
            <w:hideMark/>
          </w:tcPr>
          <w:p w14:paraId="3C0868CD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29A96135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D)</w:t>
            </w:r>
          </w:p>
        </w:tc>
        <w:tc>
          <w:tcPr>
            <w:tcW w:w="0" w:type="auto"/>
            <w:shd w:val="clear" w:color="auto" w:fill="auto"/>
            <w:hideMark/>
          </w:tcPr>
          <w:p w14:paraId="6202F4D6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31" w:type="dxa"/>
            <w:shd w:val="clear" w:color="auto" w:fill="auto"/>
            <w:hideMark/>
          </w:tcPr>
          <w:p w14:paraId="267793A1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All of</w:t>
            </w:r>
            <w:proofErr w:type="gramEnd"/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 above</w:t>
            </w:r>
          </w:p>
        </w:tc>
      </w:tr>
    </w:tbl>
    <w:p w14:paraId="1ABA9FF6" w14:textId="77777777" w:rsidR="00F936D0" w:rsidRPr="00266CEE" w:rsidRDefault="00F936D0" w:rsidP="00F936D0">
      <w:pPr>
        <w:spacing w:before="180" w:after="180" w:line="240" w:lineRule="auto"/>
        <w:ind w:left="375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14:paraId="04975C77" w14:textId="77777777" w:rsidR="00F936D0" w:rsidRPr="00266CEE" w:rsidRDefault="00F936D0" w:rsidP="00F936D0">
      <w:pPr>
        <w:spacing w:before="180" w:after="180" w:line="240" w:lineRule="auto"/>
        <w:ind w:left="375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proofErr w:type="gramStart"/>
      <w:r w:rsidRPr="00266CE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16 .</w:t>
      </w:r>
      <w:proofErr w:type="gramEnd"/>
      <w:r w:rsidRPr="00266CE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 xml:space="preserve"> Which of the following aminoglycosides is taken orally as a bowel decontaminant due to its minimal absorption?</w:t>
      </w:r>
    </w:p>
    <w:tbl>
      <w:tblPr>
        <w:tblW w:w="0" w:type="auto"/>
        <w:tblInd w:w="3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0"/>
        <w:gridCol w:w="284"/>
        <w:gridCol w:w="90"/>
        <w:gridCol w:w="1324"/>
      </w:tblGrid>
      <w:tr w:rsidR="00F936D0" w:rsidRPr="00266CEE" w14:paraId="19CA2216" w14:textId="77777777" w:rsidTr="00F936D0">
        <w:tc>
          <w:tcPr>
            <w:tcW w:w="150" w:type="dxa"/>
            <w:shd w:val="clear" w:color="auto" w:fill="auto"/>
            <w:hideMark/>
          </w:tcPr>
          <w:p w14:paraId="3DC2E845" w14:textId="77777777" w:rsidR="00F936D0" w:rsidRPr="00266CEE" w:rsidRDefault="00F936D0" w:rsidP="00F936D0">
            <w:pPr>
              <w:spacing w:before="180" w:after="180" w:line="240" w:lineRule="auto"/>
              <w:ind w:left="375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79556AE4" w14:textId="77777777" w:rsidR="00F936D0" w:rsidRPr="00435F01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35F0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A)</w:t>
            </w:r>
          </w:p>
        </w:tc>
        <w:tc>
          <w:tcPr>
            <w:tcW w:w="0" w:type="auto"/>
            <w:shd w:val="clear" w:color="auto" w:fill="auto"/>
            <w:hideMark/>
          </w:tcPr>
          <w:p w14:paraId="5CF2A623" w14:textId="77777777" w:rsidR="00F936D0" w:rsidRPr="00435F01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35F0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63DC698D" w14:textId="77777777" w:rsidR="00F936D0" w:rsidRPr="00435F01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35F0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Neomycin</w:t>
            </w:r>
          </w:p>
        </w:tc>
      </w:tr>
      <w:tr w:rsidR="00F936D0" w:rsidRPr="00266CEE" w14:paraId="2AB0724B" w14:textId="77777777" w:rsidTr="00F936D0">
        <w:tc>
          <w:tcPr>
            <w:tcW w:w="150" w:type="dxa"/>
            <w:shd w:val="clear" w:color="auto" w:fill="auto"/>
            <w:hideMark/>
          </w:tcPr>
          <w:p w14:paraId="7A8A73FD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2C90B47C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B)</w:t>
            </w:r>
          </w:p>
        </w:tc>
        <w:tc>
          <w:tcPr>
            <w:tcW w:w="0" w:type="auto"/>
            <w:shd w:val="clear" w:color="auto" w:fill="auto"/>
            <w:hideMark/>
          </w:tcPr>
          <w:p w14:paraId="4668D163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3E35A2B9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Gentamicin</w:t>
            </w:r>
          </w:p>
        </w:tc>
      </w:tr>
      <w:tr w:rsidR="00F936D0" w:rsidRPr="00266CEE" w14:paraId="68E40490" w14:textId="77777777" w:rsidTr="00F936D0">
        <w:tc>
          <w:tcPr>
            <w:tcW w:w="150" w:type="dxa"/>
            <w:shd w:val="clear" w:color="auto" w:fill="auto"/>
            <w:hideMark/>
          </w:tcPr>
          <w:p w14:paraId="4E1D6DFA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5A10FBA4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C)</w:t>
            </w:r>
          </w:p>
        </w:tc>
        <w:tc>
          <w:tcPr>
            <w:tcW w:w="0" w:type="auto"/>
            <w:shd w:val="clear" w:color="auto" w:fill="auto"/>
            <w:hideMark/>
          </w:tcPr>
          <w:p w14:paraId="5892AB07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0DB80D54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Tobramycin</w:t>
            </w:r>
          </w:p>
        </w:tc>
      </w:tr>
      <w:tr w:rsidR="00F936D0" w:rsidRPr="00266CEE" w14:paraId="61ACBF30" w14:textId="77777777" w:rsidTr="00F936D0">
        <w:tc>
          <w:tcPr>
            <w:tcW w:w="150" w:type="dxa"/>
            <w:shd w:val="clear" w:color="auto" w:fill="auto"/>
            <w:hideMark/>
          </w:tcPr>
          <w:p w14:paraId="0E8FF93C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44591C02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D)</w:t>
            </w:r>
          </w:p>
        </w:tc>
        <w:tc>
          <w:tcPr>
            <w:tcW w:w="0" w:type="auto"/>
            <w:shd w:val="clear" w:color="auto" w:fill="auto"/>
            <w:hideMark/>
          </w:tcPr>
          <w:p w14:paraId="29944ED2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39A09CD1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Streptomycin</w:t>
            </w:r>
          </w:p>
        </w:tc>
      </w:tr>
    </w:tbl>
    <w:p w14:paraId="3B2F764B" w14:textId="77777777" w:rsidR="00F936D0" w:rsidRPr="00266CEE" w:rsidRDefault="00F936D0" w:rsidP="00F936D0">
      <w:pPr>
        <w:spacing w:before="180" w:after="180" w:line="240" w:lineRule="auto"/>
        <w:ind w:left="375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14:paraId="26D9FDA1" w14:textId="77777777" w:rsidR="00F936D0" w:rsidRPr="00266CEE" w:rsidRDefault="00F936D0" w:rsidP="00F936D0">
      <w:pPr>
        <w:spacing w:before="180" w:after="180" w:line="240" w:lineRule="auto"/>
        <w:ind w:left="375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proofErr w:type="gramStart"/>
      <w:r w:rsidRPr="00266CE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17 .</w:t>
      </w:r>
      <w:proofErr w:type="gramEnd"/>
      <w:r w:rsidRPr="00266CE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 xml:space="preserve"> Which of the following is a well-established side effect of the aminoglycosides?</w:t>
      </w:r>
    </w:p>
    <w:tbl>
      <w:tblPr>
        <w:tblW w:w="0" w:type="auto"/>
        <w:tblInd w:w="3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0"/>
        <w:gridCol w:w="284"/>
        <w:gridCol w:w="90"/>
        <w:gridCol w:w="1797"/>
      </w:tblGrid>
      <w:tr w:rsidR="00F936D0" w:rsidRPr="00266CEE" w14:paraId="4D9DCDB5" w14:textId="77777777" w:rsidTr="00F936D0">
        <w:tc>
          <w:tcPr>
            <w:tcW w:w="150" w:type="dxa"/>
            <w:shd w:val="clear" w:color="auto" w:fill="auto"/>
            <w:hideMark/>
          </w:tcPr>
          <w:p w14:paraId="13E3CFED" w14:textId="77777777" w:rsidR="00F936D0" w:rsidRPr="00266CEE" w:rsidRDefault="00F936D0" w:rsidP="00F936D0">
            <w:pPr>
              <w:spacing w:before="180" w:after="180" w:line="240" w:lineRule="auto"/>
              <w:ind w:left="375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25AC60AF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A)</w:t>
            </w:r>
          </w:p>
        </w:tc>
        <w:tc>
          <w:tcPr>
            <w:tcW w:w="0" w:type="auto"/>
            <w:shd w:val="clear" w:color="auto" w:fill="auto"/>
            <w:hideMark/>
          </w:tcPr>
          <w:p w14:paraId="6105EC25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3B4127BA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Ototoxicity</w:t>
            </w:r>
          </w:p>
        </w:tc>
      </w:tr>
      <w:tr w:rsidR="00F936D0" w:rsidRPr="00266CEE" w14:paraId="639A558F" w14:textId="77777777" w:rsidTr="00F936D0">
        <w:tc>
          <w:tcPr>
            <w:tcW w:w="150" w:type="dxa"/>
            <w:shd w:val="clear" w:color="auto" w:fill="auto"/>
            <w:hideMark/>
          </w:tcPr>
          <w:p w14:paraId="39E96901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4A6E1372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B)</w:t>
            </w:r>
          </w:p>
        </w:tc>
        <w:tc>
          <w:tcPr>
            <w:tcW w:w="0" w:type="auto"/>
            <w:shd w:val="clear" w:color="auto" w:fill="auto"/>
            <w:hideMark/>
          </w:tcPr>
          <w:p w14:paraId="7BECCC36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46631E9D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Nephrotoxicity</w:t>
            </w:r>
          </w:p>
        </w:tc>
      </w:tr>
      <w:tr w:rsidR="00F936D0" w:rsidRPr="00266CEE" w14:paraId="59C74C0A" w14:textId="77777777" w:rsidTr="00F936D0">
        <w:tc>
          <w:tcPr>
            <w:tcW w:w="150" w:type="dxa"/>
            <w:shd w:val="clear" w:color="auto" w:fill="auto"/>
            <w:hideMark/>
          </w:tcPr>
          <w:p w14:paraId="32D137B3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1F52A552" w14:textId="77777777" w:rsidR="00F936D0" w:rsidRPr="00435F01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35F0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C)</w:t>
            </w:r>
          </w:p>
        </w:tc>
        <w:tc>
          <w:tcPr>
            <w:tcW w:w="0" w:type="auto"/>
            <w:shd w:val="clear" w:color="auto" w:fill="auto"/>
            <w:hideMark/>
          </w:tcPr>
          <w:p w14:paraId="409D05B8" w14:textId="77777777" w:rsidR="00F936D0" w:rsidRPr="00435F01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35F0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62F12FE5" w14:textId="77777777" w:rsidR="00F936D0" w:rsidRPr="00435F01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35F0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Both A and B</w:t>
            </w:r>
          </w:p>
        </w:tc>
      </w:tr>
      <w:tr w:rsidR="00F936D0" w:rsidRPr="00266CEE" w14:paraId="608121EA" w14:textId="77777777" w:rsidTr="00F936D0">
        <w:tc>
          <w:tcPr>
            <w:tcW w:w="150" w:type="dxa"/>
            <w:shd w:val="clear" w:color="auto" w:fill="auto"/>
            <w:hideMark/>
          </w:tcPr>
          <w:p w14:paraId="4DBD1265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697782B5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D)</w:t>
            </w:r>
          </w:p>
        </w:tc>
        <w:tc>
          <w:tcPr>
            <w:tcW w:w="0" w:type="auto"/>
            <w:shd w:val="clear" w:color="auto" w:fill="auto"/>
            <w:hideMark/>
          </w:tcPr>
          <w:p w14:paraId="28DE47AD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72707D3A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None of the above</w:t>
            </w:r>
          </w:p>
        </w:tc>
      </w:tr>
    </w:tbl>
    <w:p w14:paraId="54FEF3FC" w14:textId="77777777" w:rsidR="00F936D0" w:rsidRPr="00266CEE" w:rsidRDefault="00F936D0" w:rsidP="00F936D0">
      <w:pPr>
        <w:spacing w:before="180" w:after="180" w:line="240" w:lineRule="auto"/>
        <w:ind w:left="375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266CEE">
        <w:rPr>
          <w:rFonts w:ascii="Times New Roman" w:eastAsia="Times New Roman" w:hAnsi="Times New Roman" w:cs="Times New Roman"/>
          <w:color w:val="111111"/>
          <w:sz w:val="24"/>
          <w:szCs w:val="24"/>
        </w:rPr>
        <w:br/>
      </w:r>
      <w:bookmarkStart w:id="5" w:name="8655"/>
      <w:bookmarkEnd w:id="5"/>
      <w:proofErr w:type="gramStart"/>
      <w:r w:rsidRPr="00266CE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18 .</w:t>
      </w:r>
      <w:proofErr w:type="gramEnd"/>
      <w:r w:rsidRPr="00266CE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 xml:space="preserve"> Which of the following is a topical sulfonamide?</w:t>
      </w:r>
    </w:p>
    <w:tbl>
      <w:tblPr>
        <w:tblW w:w="0" w:type="auto"/>
        <w:tblInd w:w="3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0"/>
        <w:gridCol w:w="284"/>
        <w:gridCol w:w="90"/>
        <w:gridCol w:w="2710"/>
      </w:tblGrid>
      <w:tr w:rsidR="00F936D0" w:rsidRPr="00266CEE" w14:paraId="3ED04BD1" w14:textId="77777777" w:rsidTr="00F936D0">
        <w:tc>
          <w:tcPr>
            <w:tcW w:w="150" w:type="dxa"/>
            <w:shd w:val="clear" w:color="auto" w:fill="auto"/>
            <w:hideMark/>
          </w:tcPr>
          <w:p w14:paraId="53E2EC8D" w14:textId="77777777" w:rsidR="00F936D0" w:rsidRPr="00266CEE" w:rsidRDefault="00F936D0" w:rsidP="00F936D0">
            <w:pPr>
              <w:spacing w:before="180" w:after="180" w:line="240" w:lineRule="auto"/>
              <w:ind w:left="375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4399CD8A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A)</w:t>
            </w:r>
          </w:p>
        </w:tc>
        <w:tc>
          <w:tcPr>
            <w:tcW w:w="0" w:type="auto"/>
            <w:shd w:val="clear" w:color="auto" w:fill="auto"/>
            <w:hideMark/>
          </w:tcPr>
          <w:p w14:paraId="7E6F0BAF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05202FA4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Sulfadiazine</w:t>
            </w:r>
          </w:p>
        </w:tc>
      </w:tr>
      <w:tr w:rsidR="00F936D0" w:rsidRPr="00266CEE" w14:paraId="0DFFF3BF" w14:textId="77777777" w:rsidTr="00F936D0">
        <w:tc>
          <w:tcPr>
            <w:tcW w:w="150" w:type="dxa"/>
            <w:shd w:val="clear" w:color="auto" w:fill="auto"/>
            <w:hideMark/>
          </w:tcPr>
          <w:p w14:paraId="57F97554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181700A5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B)</w:t>
            </w:r>
          </w:p>
        </w:tc>
        <w:tc>
          <w:tcPr>
            <w:tcW w:w="0" w:type="auto"/>
            <w:shd w:val="clear" w:color="auto" w:fill="auto"/>
            <w:hideMark/>
          </w:tcPr>
          <w:p w14:paraId="45806759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6A099E04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Sulfasalazine</w:t>
            </w:r>
          </w:p>
        </w:tc>
      </w:tr>
      <w:tr w:rsidR="00F936D0" w:rsidRPr="00266CEE" w14:paraId="47C77569" w14:textId="77777777" w:rsidTr="00F936D0">
        <w:tc>
          <w:tcPr>
            <w:tcW w:w="150" w:type="dxa"/>
            <w:shd w:val="clear" w:color="auto" w:fill="auto"/>
            <w:hideMark/>
          </w:tcPr>
          <w:p w14:paraId="2F369644" w14:textId="77777777" w:rsidR="00F936D0" w:rsidRPr="00435F01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5C2F8B2A" w14:textId="77777777" w:rsidR="00F936D0" w:rsidRPr="00435F01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35F0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C)</w:t>
            </w:r>
          </w:p>
        </w:tc>
        <w:tc>
          <w:tcPr>
            <w:tcW w:w="0" w:type="auto"/>
            <w:shd w:val="clear" w:color="auto" w:fill="auto"/>
            <w:hideMark/>
          </w:tcPr>
          <w:p w14:paraId="26FAA9A5" w14:textId="77777777" w:rsidR="00F936D0" w:rsidRPr="00435F01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35F0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794ADB2E" w14:textId="77777777" w:rsidR="00F936D0" w:rsidRPr="00435F01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35F0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Sulfacetamide</w:t>
            </w:r>
          </w:p>
        </w:tc>
      </w:tr>
      <w:tr w:rsidR="00F936D0" w:rsidRPr="00266CEE" w14:paraId="2BCC2E23" w14:textId="77777777" w:rsidTr="00F936D0">
        <w:tc>
          <w:tcPr>
            <w:tcW w:w="150" w:type="dxa"/>
            <w:shd w:val="clear" w:color="auto" w:fill="auto"/>
            <w:hideMark/>
          </w:tcPr>
          <w:p w14:paraId="49F0272B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1D1B7749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D)</w:t>
            </w:r>
          </w:p>
        </w:tc>
        <w:tc>
          <w:tcPr>
            <w:tcW w:w="0" w:type="auto"/>
            <w:shd w:val="clear" w:color="auto" w:fill="auto"/>
            <w:hideMark/>
          </w:tcPr>
          <w:p w14:paraId="41BBFD1E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63EA3A51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Sulfadoxine</w:t>
            </w:r>
            <w:proofErr w:type="spellEnd"/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/pyrimethamine</w:t>
            </w:r>
          </w:p>
        </w:tc>
      </w:tr>
      <w:tr w:rsidR="00117700" w:rsidRPr="00266CEE" w14:paraId="7BBDCF9D" w14:textId="77777777" w:rsidTr="00F936D0">
        <w:tc>
          <w:tcPr>
            <w:tcW w:w="150" w:type="dxa"/>
            <w:shd w:val="clear" w:color="auto" w:fill="auto"/>
          </w:tcPr>
          <w:p w14:paraId="241B3C7A" w14:textId="77777777" w:rsidR="00117700" w:rsidRPr="00266CEE" w:rsidRDefault="0011770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43EBDE59" w14:textId="77777777" w:rsidR="00117700" w:rsidRPr="00266CEE" w:rsidRDefault="0011770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4ABDE7DB" w14:textId="77777777" w:rsidR="00117700" w:rsidRPr="00266CEE" w:rsidRDefault="0011770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72748922" w14:textId="77777777" w:rsidR="00117700" w:rsidRPr="00266CEE" w:rsidRDefault="0011770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3556601" w14:textId="40738D33" w:rsidR="00F936D0" w:rsidRPr="00266CEE" w:rsidRDefault="00F936D0" w:rsidP="00F936D0">
      <w:pPr>
        <w:spacing w:before="180" w:after="180" w:line="240" w:lineRule="auto"/>
        <w:ind w:left="375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14:paraId="4E36F420" w14:textId="161F64D6" w:rsidR="00F936D0" w:rsidRPr="00266CEE" w:rsidRDefault="00F936D0" w:rsidP="00F936D0">
      <w:pPr>
        <w:spacing w:before="180" w:after="180" w:line="240" w:lineRule="auto"/>
        <w:ind w:left="375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proofErr w:type="gramStart"/>
      <w:r w:rsidRPr="00266CE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19 .</w:t>
      </w:r>
      <w:proofErr w:type="gramEnd"/>
      <w:r w:rsidRPr="00266CE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 xml:space="preserve"> Of the tetracyclines, which drug is mainly excreted in the urine?</w:t>
      </w:r>
    </w:p>
    <w:tbl>
      <w:tblPr>
        <w:tblW w:w="0" w:type="auto"/>
        <w:tblInd w:w="3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0"/>
        <w:gridCol w:w="284"/>
        <w:gridCol w:w="90"/>
        <w:gridCol w:w="1583"/>
      </w:tblGrid>
      <w:tr w:rsidR="00F936D0" w:rsidRPr="00266CEE" w14:paraId="251757B5" w14:textId="77777777" w:rsidTr="00F936D0">
        <w:tc>
          <w:tcPr>
            <w:tcW w:w="150" w:type="dxa"/>
            <w:shd w:val="clear" w:color="auto" w:fill="auto"/>
            <w:hideMark/>
          </w:tcPr>
          <w:p w14:paraId="2D405F92" w14:textId="77777777" w:rsidR="00F936D0" w:rsidRPr="00266CEE" w:rsidRDefault="00F936D0" w:rsidP="00F936D0">
            <w:pPr>
              <w:spacing w:before="180" w:after="180" w:line="240" w:lineRule="auto"/>
              <w:ind w:left="375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199F25C1" w14:textId="77777777" w:rsidR="00F936D0" w:rsidRPr="00435F01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35F0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A)</w:t>
            </w:r>
          </w:p>
        </w:tc>
        <w:tc>
          <w:tcPr>
            <w:tcW w:w="0" w:type="auto"/>
            <w:shd w:val="clear" w:color="auto" w:fill="auto"/>
            <w:hideMark/>
          </w:tcPr>
          <w:p w14:paraId="09781C0F" w14:textId="77777777" w:rsidR="00F936D0" w:rsidRPr="00435F01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35F0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5FD90EBD" w14:textId="77777777" w:rsidR="00F936D0" w:rsidRPr="00435F01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35F0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Tetracycline</w:t>
            </w:r>
          </w:p>
        </w:tc>
      </w:tr>
      <w:tr w:rsidR="00F936D0" w:rsidRPr="00266CEE" w14:paraId="04C67C08" w14:textId="77777777" w:rsidTr="00F936D0">
        <w:tc>
          <w:tcPr>
            <w:tcW w:w="150" w:type="dxa"/>
            <w:shd w:val="clear" w:color="auto" w:fill="auto"/>
            <w:hideMark/>
          </w:tcPr>
          <w:p w14:paraId="0B8C7593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2687526F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B)</w:t>
            </w:r>
          </w:p>
        </w:tc>
        <w:tc>
          <w:tcPr>
            <w:tcW w:w="0" w:type="auto"/>
            <w:shd w:val="clear" w:color="auto" w:fill="auto"/>
            <w:hideMark/>
          </w:tcPr>
          <w:p w14:paraId="3072317C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27E12EA0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Minocycline</w:t>
            </w:r>
          </w:p>
        </w:tc>
      </w:tr>
      <w:tr w:rsidR="00F936D0" w:rsidRPr="00266CEE" w14:paraId="79107625" w14:textId="77777777" w:rsidTr="00F936D0">
        <w:tc>
          <w:tcPr>
            <w:tcW w:w="150" w:type="dxa"/>
            <w:shd w:val="clear" w:color="auto" w:fill="auto"/>
            <w:hideMark/>
          </w:tcPr>
          <w:p w14:paraId="4D90F275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4CB24B25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C)</w:t>
            </w:r>
          </w:p>
        </w:tc>
        <w:tc>
          <w:tcPr>
            <w:tcW w:w="0" w:type="auto"/>
            <w:shd w:val="clear" w:color="auto" w:fill="auto"/>
            <w:hideMark/>
          </w:tcPr>
          <w:p w14:paraId="6EF99FB5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7970D7B7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Doxycycline</w:t>
            </w:r>
          </w:p>
        </w:tc>
      </w:tr>
      <w:tr w:rsidR="00F936D0" w:rsidRPr="00266CEE" w14:paraId="19B4157C" w14:textId="77777777" w:rsidTr="00F936D0">
        <w:tc>
          <w:tcPr>
            <w:tcW w:w="150" w:type="dxa"/>
            <w:shd w:val="clear" w:color="auto" w:fill="auto"/>
            <w:hideMark/>
          </w:tcPr>
          <w:p w14:paraId="07917496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72325DCE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D)</w:t>
            </w:r>
          </w:p>
        </w:tc>
        <w:tc>
          <w:tcPr>
            <w:tcW w:w="0" w:type="auto"/>
            <w:shd w:val="clear" w:color="auto" w:fill="auto"/>
            <w:hideMark/>
          </w:tcPr>
          <w:p w14:paraId="11459456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35585B51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All of</w:t>
            </w:r>
            <w:proofErr w:type="gramEnd"/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 above</w:t>
            </w:r>
          </w:p>
        </w:tc>
      </w:tr>
      <w:tr w:rsidR="00117700" w:rsidRPr="00266CEE" w14:paraId="6D92DF9A" w14:textId="77777777" w:rsidTr="00F936D0">
        <w:tc>
          <w:tcPr>
            <w:tcW w:w="150" w:type="dxa"/>
            <w:shd w:val="clear" w:color="auto" w:fill="auto"/>
          </w:tcPr>
          <w:p w14:paraId="6EFAE470" w14:textId="77777777" w:rsidR="00117700" w:rsidRPr="00266CEE" w:rsidRDefault="0011770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2A1A88D0" w14:textId="77777777" w:rsidR="00117700" w:rsidRPr="00266CEE" w:rsidRDefault="0011770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56FF4B3C" w14:textId="77777777" w:rsidR="00117700" w:rsidRPr="00266CEE" w:rsidRDefault="0011770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1AF61511" w14:textId="77777777" w:rsidR="00117700" w:rsidRPr="00266CEE" w:rsidRDefault="0011770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AABCDE3" w14:textId="4D6C226F" w:rsidR="00F936D0" w:rsidRPr="00266CEE" w:rsidRDefault="00F936D0" w:rsidP="00F936D0">
      <w:pPr>
        <w:spacing w:before="180" w:after="180" w:line="240" w:lineRule="auto"/>
        <w:ind w:left="375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bookmarkStart w:id="6" w:name="8656"/>
      <w:bookmarkEnd w:id="6"/>
      <w:proofErr w:type="gramStart"/>
      <w:r w:rsidRPr="00266CE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20 .</w:t>
      </w:r>
      <w:proofErr w:type="gramEnd"/>
      <w:r w:rsidRPr="00266CE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 xml:space="preserve"> Which of the following is a contraindication for administering tetracycline?</w:t>
      </w:r>
    </w:p>
    <w:tbl>
      <w:tblPr>
        <w:tblW w:w="0" w:type="auto"/>
        <w:tblInd w:w="3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0"/>
        <w:gridCol w:w="284"/>
        <w:gridCol w:w="90"/>
        <w:gridCol w:w="7282"/>
      </w:tblGrid>
      <w:tr w:rsidR="00F936D0" w:rsidRPr="00266CEE" w14:paraId="10623735" w14:textId="77777777" w:rsidTr="00F936D0">
        <w:tc>
          <w:tcPr>
            <w:tcW w:w="150" w:type="dxa"/>
            <w:shd w:val="clear" w:color="auto" w:fill="auto"/>
            <w:hideMark/>
          </w:tcPr>
          <w:p w14:paraId="1C064087" w14:textId="77777777" w:rsidR="00F936D0" w:rsidRPr="00266CEE" w:rsidRDefault="00F936D0" w:rsidP="00F936D0">
            <w:pPr>
              <w:spacing w:before="180" w:after="180" w:line="240" w:lineRule="auto"/>
              <w:ind w:left="375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36E64453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A)</w:t>
            </w:r>
          </w:p>
        </w:tc>
        <w:tc>
          <w:tcPr>
            <w:tcW w:w="0" w:type="auto"/>
            <w:shd w:val="clear" w:color="auto" w:fill="auto"/>
            <w:hideMark/>
          </w:tcPr>
          <w:p w14:paraId="3AD7F05B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092CA27C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Age older than 65 years</w:t>
            </w:r>
          </w:p>
        </w:tc>
      </w:tr>
      <w:tr w:rsidR="00F936D0" w:rsidRPr="00266CEE" w14:paraId="24E4753D" w14:textId="77777777" w:rsidTr="00F936D0">
        <w:tc>
          <w:tcPr>
            <w:tcW w:w="150" w:type="dxa"/>
            <w:shd w:val="clear" w:color="auto" w:fill="auto"/>
            <w:hideMark/>
          </w:tcPr>
          <w:p w14:paraId="22EC9CA9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6A42BFE8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B)</w:t>
            </w:r>
          </w:p>
        </w:tc>
        <w:tc>
          <w:tcPr>
            <w:tcW w:w="0" w:type="auto"/>
            <w:shd w:val="clear" w:color="auto" w:fill="auto"/>
            <w:hideMark/>
          </w:tcPr>
          <w:p w14:paraId="1DC9102F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457E99F0" w14:textId="77777777" w:rsidR="00F936D0" w:rsidRPr="00435F01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35F0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Age younger than 8 years</w:t>
            </w:r>
          </w:p>
        </w:tc>
      </w:tr>
      <w:tr w:rsidR="00F936D0" w:rsidRPr="00266CEE" w14:paraId="48949B7E" w14:textId="77777777" w:rsidTr="00F936D0">
        <w:tc>
          <w:tcPr>
            <w:tcW w:w="150" w:type="dxa"/>
            <w:shd w:val="clear" w:color="auto" w:fill="auto"/>
            <w:hideMark/>
          </w:tcPr>
          <w:p w14:paraId="6B7271F6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208ACB2D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C)</w:t>
            </w:r>
          </w:p>
        </w:tc>
        <w:tc>
          <w:tcPr>
            <w:tcW w:w="0" w:type="auto"/>
            <w:shd w:val="clear" w:color="auto" w:fill="auto"/>
            <w:hideMark/>
          </w:tcPr>
          <w:p w14:paraId="07A14AE7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51C33351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Patient history of syndrome of inappropriate antidiuretic hormone secretion</w:t>
            </w:r>
          </w:p>
        </w:tc>
      </w:tr>
      <w:tr w:rsidR="00F936D0" w:rsidRPr="00266CEE" w14:paraId="76095D07" w14:textId="77777777" w:rsidTr="00F936D0">
        <w:tc>
          <w:tcPr>
            <w:tcW w:w="150" w:type="dxa"/>
            <w:shd w:val="clear" w:color="auto" w:fill="auto"/>
            <w:hideMark/>
          </w:tcPr>
          <w:p w14:paraId="081E0E4A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0416D460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D)</w:t>
            </w:r>
          </w:p>
        </w:tc>
        <w:tc>
          <w:tcPr>
            <w:tcW w:w="0" w:type="auto"/>
            <w:shd w:val="clear" w:color="auto" w:fill="auto"/>
            <w:hideMark/>
          </w:tcPr>
          <w:p w14:paraId="7ADE0FC8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3410729A" w14:textId="77777777" w:rsidR="00F936D0" w:rsidRPr="00266CEE" w:rsidRDefault="00F936D0" w:rsidP="00F9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CEE">
              <w:rPr>
                <w:rFonts w:ascii="Times New Roman" w:eastAsia="Times New Roman" w:hAnsi="Times New Roman" w:cs="Times New Roman"/>
                <w:sz w:val="24"/>
                <w:szCs w:val="24"/>
              </w:rPr>
              <w:t>Both A and B</w:t>
            </w:r>
          </w:p>
        </w:tc>
      </w:tr>
    </w:tbl>
    <w:p w14:paraId="0D2D50EC" w14:textId="77777777" w:rsidR="00C83372" w:rsidRPr="00266CEE" w:rsidRDefault="00C83372">
      <w:pPr>
        <w:rPr>
          <w:rFonts w:ascii="Times New Roman" w:hAnsi="Times New Roman" w:cs="Times New Roman"/>
          <w:sz w:val="24"/>
          <w:szCs w:val="24"/>
        </w:rPr>
      </w:pPr>
    </w:p>
    <w:sectPr w:rsidR="00C83372" w:rsidRPr="00266CEE" w:rsidSect="00266CE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118A9"/>
    <w:multiLevelType w:val="multilevel"/>
    <w:tmpl w:val="6FB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411559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cwNDI1NDc0tjQ3srRU0lEKTi0uzszPAykwrAUAg54v1CwAAAA="/>
  </w:docVars>
  <w:rsids>
    <w:rsidRoot w:val="00F936D0"/>
    <w:rsid w:val="00117700"/>
    <w:rsid w:val="00266CEE"/>
    <w:rsid w:val="00277814"/>
    <w:rsid w:val="00430CE3"/>
    <w:rsid w:val="00435F01"/>
    <w:rsid w:val="006D1CA6"/>
    <w:rsid w:val="008611D1"/>
    <w:rsid w:val="00A35875"/>
    <w:rsid w:val="00B1710E"/>
    <w:rsid w:val="00C83372"/>
    <w:rsid w:val="00D7162C"/>
    <w:rsid w:val="00F93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C12349"/>
  <w15:chartTrackingRefBased/>
  <w15:docId w15:val="{11C8D021-E9F9-4463-89D2-14036222B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936D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F936D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36D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F936D0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msonormal0">
    <w:name w:val="msonormal"/>
    <w:basedOn w:val="Normal"/>
    <w:rsid w:val="00F936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F936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936D0"/>
    <w:rPr>
      <w:b/>
      <w:bCs/>
    </w:rPr>
  </w:style>
  <w:style w:type="paragraph" w:customStyle="1" w:styleId="support">
    <w:name w:val="support"/>
    <w:basedOn w:val="Normal"/>
    <w:rsid w:val="00F936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talic">
    <w:name w:val="italic"/>
    <w:basedOn w:val="DefaultParagraphFont"/>
    <w:rsid w:val="00F936D0"/>
  </w:style>
  <w:style w:type="character" w:styleId="Hyperlink">
    <w:name w:val="Hyperlink"/>
    <w:basedOn w:val="DefaultParagraphFont"/>
    <w:uiPriority w:val="99"/>
    <w:semiHidden/>
    <w:unhideWhenUsed/>
    <w:rsid w:val="00F936D0"/>
    <w:rPr>
      <w:color w:val="0000FF"/>
      <w:u w:val="single"/>
    </w:rPr>
  </w:style>
  <w:style w:type="paragraph" w:customStyle="1" w:styleId="Title1">
    <w:name w:val="Title1"/>
    <w:basedOn w:val="Normal"/>
    <w:rsid w:val="00F936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2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2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00672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79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1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72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705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514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99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0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79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7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14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62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986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58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68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101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39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29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82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66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53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32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3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127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66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533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68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22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39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0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076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10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92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067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708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9031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956291">
                  <w:marLeft w:val="0"/>
                  <w:marRight w:val="0"/>
                  <w:marTop w:val="0"/>
                  <w:marBottom w:val="315"/>
                  <w:divBdr>
                    <w:top w:val="single" w:sz="6" w:space="0" w:color="C7C7C7"/>
                    <w:left w:val="single" w:sz="6" w:space="0" w:color="C7C7C7"/>
                    <w:bottom w:val="single" w:sz="6" w:space="0" w:color="C7C7C7"/>
                    <w:right w:val="single" w:sz="6" w:space="0" w:color="C7C7C7"/>
                  </w:divBdr>
                  <w:divsChild>
                    <w:div w:id="54796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460337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E0E0E0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7956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2865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62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37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92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669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0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94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21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20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29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57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8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483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25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969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23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86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14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596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168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450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16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670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495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533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53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810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13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70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17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75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35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217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88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722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140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1323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377644">
                  <w:marLeft w:val="0"/>
                  <w:marRight w:val="0"/>
                  <w:marTop w:val="0"/>
                  <w:marBottom w:val="315"/>
                  <w:divBdr>
                    <w:top w:val="single" w:sz="6" w:space="0" w:color="C7C7C7"/>
                    <w:left w:val="single" w:sz="6" w:space="0" w:color="C7C7C7"/>
                    <w:bottom w:val="single" w:sz="6" w:space="0" w:color="C7C7C7"/>
                    <w:right w:val="single" w:sz="6" w:space="0" w:color="C7C7C7"/>
                  </w:divBdr>
                  <w:divsChild>
                    <w:div w:id="892077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276985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E0E0E0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950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5652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61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807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108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83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04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580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51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607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Tammy Nesbitt</dc:creator>
  <cp:keywords/>
  <dc:description/>
  <cp:lastModifiedBy>Benavidez, Saul  (5762)</cp:lastModifiedBy>
  <cp:revision>2</cp:revision>
  <dcterms:created xsi:type="dcterms:W3CDTF">2023-01-24T16:19:00Z</dcterms:created>
  <dcterms:modified xsi:type="dcterms:W3CDTF">2023-01-24T16:19:00Z</dcterms:modified>
</cp:coreProperties>
</file>